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176A5" w14:textId="0B7A2B74" w:rsidR="00B14805" w:rsidRPr="00CD1893" w:rsidRDefault="00B14805" w:rsidP="00CD1893">
      <w:pPr>
        <w:spacing w:after="0" w:line="240" w:lineRule="auto"/>
        <w:jc w:val="center"/>
        <w:rPr>
          <w:rFonts w:ascii="Times New Roman" w:eastAsia="DengXian" w:hAnsi="Times New Roman" w:cs="Times New Roman"/>
          <w:b/>
          <w:bCs/>
          <w:color w:val="000000" w:themeColor="text1"/>
          <w:sz w:val="32"/>
          <w:szCs w:val="32"/>
        </w:rPr>
      </w:pPr>
      <w:r w:rsidRPr="00CD1893">
        <w:rPr>
          <w:rFonts w:ascii="Times New Roman" w:eastAsia="DengXian" w:hAnsi="Times New Roman" w:cs="Times New Roman"/>
          <w:b/>
          <w:bCs/>
          <w:color w:val="000000" w:themeColor="text1"/>
          <w:sz w:val="32"/>
          <w:szCs w:val="32"/>
        </w:rPr>
        <w:t>Online Advertising and Consumer Perceptions of Herbal Cosmeceuticals: A Cross-Sectional Evaluation of Malaysian E-Commerce Platforms</w:t>
      </w:r>
    </w:p>
    <w:p w14:paraId="1F97DFF2" w14:textId="77777777" w:rsidR="00375980" w:rsidRPr="00CD1893" w:rsidRDefault="00375980" w:rsidP="00CD1893">
      <w:pPr>
        <w:spacing w:after="0" w:line="240" w:lineRule="auto"/>
        <w:jc w:val="both"/>
        <w:rPr>
          <w:rFonts w:ascii="Times New Roman" w:eastAsia="DengXian" w:hAnsi="Times New Roman" w:cs="Times New Roman"/>
          <w:b/>
          <w:bCs/>
          <w:color w:val="000000" w:themeColor="text1"/>
          <w:sz w:val="28"/>
          <w:szCs w:val="28"/>
          <w:lang w:val="en-US"/>
        </w:rPr>
      </w:pPr>
    </w:p>
    <w:p w14:paraId="2C33EFC9" w14:textId="5D630A12" w:rsidR="00F76F8D" w:rsidRPr="00CD1893" w:rsidRDefault="00F76F8D" w:rsidP="00CD1893">
      <w:pPr>
        <w:spacing w:after="0" w:line="240" w:lineRule="auto"/>
        <w:jc w:val="both"/>
        <w:rPr>
          <w:rFonts w:ascii="Times New Roman" w:eastAsia="DengXian" w:hAnsi="Times New Roman" w:cs="Times New Roman"/>
          <w:b/>
          <w:bCs/>
          <w:color w:val="000000" w:themeColor="text1"/>
          <w:sz w:val="28"/>
          <w:szCs w:val="28"/>
          <w:vertAlign w:val="superscript"/>
          <w:lang w:val="en-US"/>
        </w:rPr>
      </w:pPr>
      <w:proofErr w:type="spellStart"/>
      <w:r w:rsidRPr="00CD1893">
        <w:rPr>
          <w:rFonts w:ascii="Times New Roman" w:eastAsia="DengXian" w:hAnsi="Times New Roman" w:cs="Times New Roman"/>
          <w:b/>
          <w:bCs/>
          <w:color w:val="000000" w:themeColor="text1"/>
          <w:sz w:val="28"/>
          <w:szCs w:val="28"/>
          <w:lang w:val="en-US"/>
        </w:rPr>
        <w:t>Vinesen</w:t>
      </w:r>
      <w:proofErr w:type="spellEnd"/>
      <w:r w:rsidRPr="00CD1893">
        <w:rPr>
          <w:rFonts w:ascii="Times New Roman" w:eastAsia="DengXian" w:hAnsi="Times New Roman" w:cs="Times New Roman"/>
          <w:b/>
          <w:bCs/>
          <w:color w:val="000000" w:themeColor="text1"/>
          <w:sz w:val="28"/>
          <w:szCs w:val="28"/>
          <w:lang w:val="en-US"/>
        </w:rPr>
        <w:t xml:space="preserve"> Mohan</w:t>
      </w:r>
      <w:r w:rsidR="00283828" w:rsidRPr="00CD1893">
        <w:rPr>
          <w:rFonts w:ascii="Times New Roman" w:eastAsia="DengXian" w:hAnsi="Times New Roman" w:cs="Times New Roman"/>
          <w:b/>
          <w:bCs/>
          <w:color w:val="000000" w:themeColor="text1"/>
          <w:sz w:val="28"/>
          <w:szCs w:val="28"/>
          <w:vertAlign w:val="superscript"/>
          <w:lang w:val="en-US"/>
        </w:rPr>
        <w:t>1,</w:t>
      </w:r>
      <w:r w:rsidRPr="00CD1893">
        <w:rPr>
          <w:rFonts w:ascii="Times New Roman" w:eastAsia="DengXian" w:hAnsi="Times New Roman" w:cs="Times New Roman"/>
          <w:b/>
          <w:bCs/>
          <w:color w:val="000000" w:themeColor="text1"/>
          <w:sz w:val="28"/>
          <w:szCs w:val="28"/>
          <w:lang w:val="en-US"/>
        </w:rPr>
        <w:t xml:space="preserve"> Shafqat Hussain</w:t>
      </w:r>
      <w:r w:rsidRPr="00CD1893">
        <w:rPr>
          <w:rFonts w:ascii="Times New Roman" w:eastAsia="DengXian" w:hAnsi="Times New Roman" w:cs="Times New Roman"/>
          <w:b/>
          <w:bCs/>
          <w:color w:val="000000" w:themeColor="text1"/>
          <w:sz w:val="28"/>
          <w:szCs w:val="28"/>
          <w:vertAlign w:val="superscript"/>
          <w:lang w:val="en-US"/>
        </w:rPr>
        <w:t>1</w:t>
      </w:r>
      <w:r w:rsidRPr="00CD1893">
        <w:rPr>
          <w:rFonts w:ascii="Times New Roman" w:eastAsia="DengXian" w:hAnsi="Times New Roman" w:cs="Times New Roman"/>
          <w:b/>
          <w:bCs/>
          <w:color w:val="000000" w:themeColor="text1"/>
          <w:sz w:val="28"/>
          <w:szCs w:val="28"/>
          <w:lang w:val="en-US"/>
        </w:rPr>
        <w:t xml:space="preserve">, </w:t>
      </w:r>
      <w:r w:rsidR="00492ED0" w:rsidRPr="00CD1893">
        <w:rPr>
          <w:rFonts w:ascii="Times New Roman" w:eastAsia="DengXian" w:hAnsi="Times New Roman" w:cs="Times New Roman"/>
          <w:b/>
          <w:bCs/>
          <w:color w:val="000000" w:themeColor="text1"/>
          <w:sz w:val="28"/>
          <w:szCs w:val="28"/>
          <w:lang w:val="en-US"/>
        </w:rPr>
        <w:t xml:space="preserve">Hiba Mohammed Salih </w:t>
      </w:r>
      <w:r w:rsidR="002E023F" w:rsidRPr="00CD1893">
        <w:rPr>
          <w:rFonts w:ascii="Times New Roman" w:eastAsia="DengXian" w:hAnsi="Times New Roman" w:cs="Times New Roman"/>
          <w:b/>
          <w:bCs/>
          <w:color w:val="000000" w:themeColor="text1"/>
          <w:sz w:val="28"/>
          <w:szCs w:val="28"/>
          <w:lang w:val="en-US"/>
        </w:rPr>
        <w:t>Ali</w:t>
      </w:r>
      <w:r w:rsidRPr="00CD1893">
        <w:rPr>
          <w:rFonts w:ascii="Times New Roman" w:eastAsia="DengXian" w:hAnsi="Times New Roman" w:cs="Times New Roman"/>
          <w:b/>
          <w:bCs/>
          <w:color w:val="000000" w:themeColor="text1"/>
          <w:sz w:val="28"/>
          <w:szCs w:val="28"/>
          <w:vertAlign w:val="superscript"/>
          <w:lang w:val="en-US"/>
        </w:rPr>
        <w:t>1</w:t>
      </w:r>
      <w:r w:rsidRPr="00CD1893">
        <w:rPr>
          <w:rFonts w:ascii="Times New Roman" w:eastAsia="DengXian" w:hAnsi="Times New Roman" w:cs="Times New Roman"/>
          <w:b/>
          <w:bCs/>
          <w:color w:val="000000" w:themeColor="text1"/>
          <w:sz w:val="28"/>
          <w:szCs w:val="28"/>
          <w:lang w:val="en-US"/>
        </w:rPr>
        <w:t>, Chen Liang</w:t>
      </w:r>
      <w:r w:rsidR="00283828" w:rsidRPr="00CD1893">
        <w:rPr>
          <w:rFonts w:ascii="Times New Roman" w:eastAsia="DengXian" w:hAnsi="Times New Roman" w:cs="Times New Roman"/>
          <w:b/>
          <w:bCs/>
          <w:color w:val="000000" w:themeColor="text1"/>
          <w:sz w:val="28"/>
          <w:szCs w:val="28"/>
          <w:vertAlign w:val="superscript"/>
          <w:lang w:val="en-US"/>
        </w:rPr>
        <w:t>1,</w:t>
      </w:r>
      <w:r w:rsidRPr="00CD1893">
        <w:rPr>
          <w:rFonts w:ascii="Times New Roman" w:eastAsia="DengXian" w:hAnsi="Times New Roman" w:cs="Times New Roman"/>
          <w:b/>
          <w:bCs/>
          <w:color w:val="000000" w:themeColor="text1"/>
          <w:sz w:val="28"/>
          <w:szCs w:val="28"/>
          <w:lang w:val="en-US"/>
        </w:rPr>
        <w:t xml:space="preserve"> Chun Hoe Tan</w:t>
      </w:r>
      <w:r w:rsidR="00283828" w:rsidRPr="00CD1893">
        <w:rPr>
          <w:rFonts w:ascii="Times New Roman" w:eastAsia="DengXian" w:hAnsi="Times New Roman" w:cs="Times New Roman"/>
          <w:b/>
          <w:bCs/>
          <w:color w:val="000000" w:themeColor="text1"/>
          <w:sz w:val="28"/>
          <w:szCs w:val="28"/>
          <w:vertAlign w:val="superscript"/>
          <w:lang w:val="en-US"/>
        </w:rPr>
        <w:t>1*</w:t>
      </w:r>
    </w:p>
    <w:p w14:paraId="3B864D8D" w14:textId="77777777" w:rsidR="003D5A61" w:rsidRPr="00CD1893" w:rsidRDefault="003D5A61" w:rsidP="00CD1893">
      <w:pPr>
        <w:spacing w:after="0" w:line="240" w:lineRule="auto"/>
        <w:jc w:val="both"/>
        <w:rPr>
          <w:rFonts w:ascii="Times New Roman" w:eastAsia="DengXian" w:hAnsi="Times New Roman" w:cs="Times New Roman"/>
          <w:b/>
          <w:bCs/>
          <w:color w:val="000000" w:themeColor="text1"/>
          <w:sz w:val="28"/>
          <w:szCs w:val="28"/>
          <w:vertAlign w:val="superscript"/>
          <w:lang w:val="en-US"/>
        </w:rPr>
      </w:pPr>
    </w:p>
    <w:p w14:paraId="5F82B83A" w14:textId="150641F5" w:rsidR="00F76F8D" w:rsidRPr="00CD1893" w:rsidRDefault="00F76F8D" w:rsidP="00CD1893">
      <w:pPr>
        <w:spacing w:after="0" w:line="240" w:lineRule="auto"/>
        <w:jc w:val="both"/>
        <w:rPr>
          <w:rFonts w:ascii="Times New Roman" w:eastAsia="DengXian" w:hAnsi="Times New Roman" w:cs="Times New Roman"/>
          <w:color w:val="000000" w:themeColor="text1"/>
          <w:sz w:val="24"/>
          <w:szCs w:val="24"/>
          <w:lang w:val="en-US"/>
        </w:rPr>
      </w:pPr>
      <w:r w:rsidRPr="00CD1893">
        <w:rPr>
          <w:rFonts w:ascii="Times New Roman" w:eastAsia="DengXian" w:hAnsi="Times New Roman" w:cs="Times New Roman"/>
          <w:color w:val="000000" w:themeColor="text1"/>
          <w:sz w:val="24"/>
          <w:szCs w:val="24"/>
          <w:vertAlign w:val="superscript"/>
          <w:lang w:val="en-US"/>
        </w:rPr>
        <w:t>1</w:t>
      </w:r>
      <w:r w:rsidRPr="00CD1893">
        <w:rPr>
          <w:rFonts w:ascii="Times New Roman" w:eastAsia="DengXian" w:hAnsi="Times New Roman" w:cs="Times New Roman"/>
          <w:color w:val="000000" w:themeColor="text1"/>
          <w:sz w:val="24"/>
          <w:szCs w:val="24"/>
          <w:lang w:val="en-US"/>
        </w:rPr>
        <w:t>Department of Biotechnology, School of Nursing and Applied Sciences, Lincoln University College, 47301 Selangor, Malaysia.</w:t>
      </w:r>
    </w:p>
    <w:p w14:paraId="7B05D6C7" w14:textId="77777777" w:rsidR="00F76F8D" w:rsidRPr="00CD1893" w:rsidRDefault="00F76F8D" w:rsidP="00CD1893">
      <w:pPr>
        <w:spacing w:line="240" w:lineRule="auto"/>
        <w:jc w:val="both"/>
        <w:rPr>
          <w:rFonts w:ascii="Times New Roman" w:eastAsia="DengXian" w:hAnsi="Times New Roman" w:cs="Times New Roman"/>
          <w:b/>
          <w:bCs/>
          <w:i/>
          <w:iCs/>
          <w:color w:val="000000" w:themeColor="text1"/>
          <w:sz w:val="24"/>
          <w:szCs w:val="24"/>
          <w:lang w:val="en-US"/>
        </w:rPr>
      </w:pPr>
    </w:p>
    <w:p w14:paraId="2A0D85EF" w14:textId="39333933" w:rsidR="00F76F8D" w:rsidRPr="00CD1893" w:rsidRDefault="00F76F8D" w:rsidP="00CD1893">
      <w:pPr>
        <w:spacing w:after="0" w:line="240" w:lineRule="auto"/>
        <w:jc w:val="both"/>
        <w:rPr>
          <w:rFonts w:ascii="Times New Roman" w:eastAsia="DengXian" w:hAnsi="Times New Roman" w:cs="Times New Roman"/>
          <w:color w:val="000000" w:themeColor="text1"/>
          <w:sz w:val="24"/>
          <w:szCs w:val="24"/>
          <w:lang w:val="en-US"/>
        </w:rPr>
      </w:pPr>
      <w:r w:rsidRPr="00CD1893">
        <w:rPr>
          <w:rFonts w:ascii="Times New Roman" w:eastAsia="DengXian" w:hAnsi="Times New Roman" w:cs="Times New Roman"/>
          <w:b/>
          <w:bCs/>
          <w:i/>
          <w:iCs/>
          <w:color w:val="000000" w:themeColor="text1"/>
          <w:sz w:val="24"/>
          <w:szCs w:val="24"/>
          <w:lang w:val="en-US"/>
        </w:rPr>
        <w:t xml:space="preserve">*Corresponding </w:t>
      </w:r>
      <w:r w:rsidR="003D5A61" w:rsidRPr="00CD1893">
        <w:rPr>
          <w:rFonts w:ascii="Times New Roman" w:eastAsia="DengXian" w:hAnsi="Times New Roman" w:cs="Times New Roman"/>
          <w:b/>
          <w:bCs/>
          <w:i/>
          <w:iCs/>
          <w:color w:val="000000" w:themeColor="text1"/>
          <w:sz w:val="24"/>
          <w:szCs w:val="24"/>
          <w:lang w:val="en-US"/>
        </w:rPr>
        <w:t>A</w:t>
      </w:r>
      <w:r w:rsidRPr="00CD1893">
        <w:rPr>
          <w:rFonts w:ascii="Times New Roman" w:eastAsia="DengXian" w:hAnsi="Times New Roman" w:cs="Times New Roman"/>
          <w:b/>
          <w:bCs/>
          <w:i/>
          <w:iCs/>
          <w:color w:val="000000" w:themeColor="text1"/>
          <w:sz w:val="24"/>
          <w:szCs w:val="24"/>
          <w:lang w:val="en-US"/>
        </w:rPr>
        <w:t>uthor</w:t>
      </w:r>
      <w:r w:rsidR="003D5A61" w:rsidRPr="00CD1893">
        <w:rPr>
          <w:rFonts w:ascii="Times New Roman" w:eastAsia="DengXian" w:hAnsi="Times New Roman" w:cs="Times New Roman"/>
          <w:b/>
          <w:bCs/>
          <w:i/>
          <w:iCs/>
          <w:color w:val="000000" w:themeColor="text1"/>
          <w:sz w:val="24"/>
          <w:szCs w:val="24"/>
          <w:lang w:val="en-US"/>
        </w:rPr>
        <w:t>’s E-mail</w:t>
      </w:r>
      <w:r w:rsidRPr="00CD1893">
        <w:rPr>
          <w:rFonts w:ascii="Times New Roman" w:eastAsia="DengXian" w:hAnsi="Times New Roman" w:cs="Times New Roman"/>
          <w:b/>
          <w:bCs/>
          <w:i/>
          <w:iCs/>
          <w:color w:val="000000" w:themeColor="text1"/>
          <w:sz w:val="24"/>
          <w:szCs w:val="24"/>
          <w:lang w:val="en-US"/>
        </w:rPr>
        <w:t>:</w:t>
      </w:r>
      <w:r w:rsidRPr="00CD1893">
        <w:rPr>
          <w:rFonts w:ascii="Times New Roman" w:eastAsia="DengXian" w:hAnsi="Times New Roman" w:cs="Times New Roman"/>
          <w:color w:val="000000" w:themeColor="text1"/>
          <w:sz w:val="24"/>
          <w:szCs w:val="24"/>
          <w:lang w:val="en-US"/>
        </w:rPr>
        <w:t xml:space="preserve"> </w:t>
      </w:r>
      <w:hyperlink r:id="rId8" w:history="1">
        <w:r w:rsidR="008B680A" w:rsidRPr="00CD1893">
          <w:rPr>
            <w:rStyle w:val="Hyperlink"/>
            <w:rFonts w:ascii="Times New Roman" w:eastAsia="DengXian" w:hAnsi="Times New Roman" w:cs="Times New Roman"/>
            <w:color w:val="000000" w:themeColor="text1"/>
            <w:sz w:val="24"/>
            <w:szCs w:val="24"/>
            <w:u w:val="none"/>
            <w:lang w:val="en-US"/>
          </w:rPr>
          <w:t>chunhoe@lincoln.edu.my</w:t>
        </w:r>
      </w:hyperlink>
    </w:p>
    <w:p w14:paraId="27D6FE55" w14:textId="0EB7371D" w:rsidR="00F70D4E" w:rsidRPr="00CD1893" w:rsidRDefault="00F76F8D" w:rsidP="00CD1893">
      <w:pPr>
        <w:spacing w:after="0" w:line="240" w:lineRule="auto"/>
        <w:jc w:val="both"/>
        <w:rPr>
          <w:rStyle w:val="Hyperlink"/>
          <w:rFonts w:ascii="Times New Roman" w:eastAsia="DengXian" w:hAnsi="Times New Roman" w:cs="Times New Roman"/>
          <w:color w:val="000000" w:themeColor="text1"/>
          <w:sz w:val="24"/>
          <w:szCs w:val="24"/>
          <w:u w:val="none"/>
          <w:lang w:val="en-US"/>
        </w:rPr>
      </w:pPr>
      <w:r w:rsidRPr="00CD1893">
        <w:rPr>
          <w:rFonts w:ascii="Times New Roman" w:eastAsia="DengXian" w:hAnsi="Times New Roman" w:cs="Times New Roman"/>
          <w:color w:val="000000" w:themeColor="text1"/>
          <w:sz w:val="24"/>
          <w:szCs w:val="24"/>
          <w:lang w:val="en-US"/>
        </w:rPr>
        <w:t xml:space="preserve">Other authors: </w:t>
      </w:r>
      <w:proofErr w:type="spellStart"/>
      <w:r w:rsidRPr="00CD1893">
        <w:rPr>
          <w:rFonts w:ascii="Times New Roman" w:eastAsia="DengXian" w:hAnsi="Times New Roman" w:cs="Times New Roman"/>
          <w:color w:val="000000" w:themeColor="text1"/>
          <w:sz w:val="24"/>
          <w:szCs w:val="24"/>
          <w:lang w:val="en-US"/>
        </w:rPr>
        <w:t>Vinesen</w:t>
      </w:r>
      <w:proofErr w:type="spellEnd"/>
      <w:r w:rsidRPr="00CD1893">
        <w:rPr>
          <w:rFonts w:ascii="Times New Roman" w:eastAsia="DengXian" w:hAnsi="Times New Roman" w:cs="Times New Roman"/>
          <w:color w:val="000000" w:themeColor="text1"/>
          <w:sz w:val="24"/>
          <w:szCs w:val="24"/>
          <w:lang w:val="en-US"/>
        </w:rPr>
        <w:t xml:space="preserve"> Mohan–</w:t>
      </w:r>
      <w:hyperlink r:id="rId9" w:history="1">
        <w:r w:rsidR="003D5A61" w:rsidRPr="00CD1893">
          <w:rPr>
            <w:rStyle w:val="Hyperlink"/>
            <w:rFonts w:ascii="Times New Roman" w:eastAsia="DengXian" w:hAnsi="Times New Roman" w:cs="Times New Roman"/>
            <w:color w:val="000000" w:themeColor="text1"/>
            <w:sz w:val="24"/>
            <w:szCs w:val="24"/>
            <w:u w:val="none"/>
            <w:lang w:val="en-US"/>
          </w:rPr>
          <w:t>vinesenmohan@yahoo.com</w:t>
        </w:r>
      </w:hyperlink>
      <w:r w:rsidR="003D5A61" w:rsidRPr="00CD1893">
        <w:rPr>
          <w:rFonts w:ascii="Times New Roman" w:eastAsia="DengXian" w:hAnsi="Times New Roman" w:cs="Times New Roman"/>
          <w:color w:val="000000" w:themeColor="text1"/>
          <w:sz w:val="24"/>
          <w:szCs w:val="24"/>
          <w:lang w:val="en-US"/>
        </w:rPr>
        <w:t xml:space="preserve">; </w:t>
      </w:r>
      <w:r w:rsidRPr="00CD1893">
        <w:rPr>
          <w:rFonts w:ascii="Times New Roman" w:eastAsia="DengXian" w:hAnsi="Times New Roman" w:cs="Times New Roman"/>
          <w:color w:val="000000" w:themeColor="text1"/>
          <w:sz w:val="24"/>
          <w:szCs w:val="24"/>
          <w:lang w:val="en-US"/>
        </w:rPr>
        <w:t>Shafqat Hussain–</w:t>
      </w:r>
      <w:hyperlink r:id="rId10" w:history="1">
        <w:r w:rsidR="00F70D4E" w:rsidRPr="00CD1893">
          <w:rPr>
            <w:rStyle w:val="Hyperlink"/>
            <w:rFonts w:ascii="Times New Roman" w:eastAsia="DengXian" w:hAnsi="Times New Roman" w:cs="Times New Roman"/>
            <w:color w:val="000000" w:themeColor="text1"/>
            <w:sz w:val="24"/>
            <w:szCs w:val="24"/>
            <w:u w:val="none"/>
            <w:lang w:val="en-US"/>
          </w:rPr>
          <w:t>shafqatkhoso255@gmail.com</w:t>
        </w:r>
      </w:hyperlink>
      <w:r w:rsidR="003D5A61" w:rsidRPr="00CD1893">
        <w:rPr>
          <w:rFonts w:ascii="Times New Roman" w:eastAsia="DengXian" w:hAnsi="Times New Roman" w:cs="Times New Roman"/>
          <w:color w:val="000000" w:themeColor="text1"/>
          <w:sz w:val="24"/>
          <w:szCs w:val="24"/>
          <w:lang w:val="en-US"/>
        </w:rPr>
        <w:t xml:space="preserve">; </w:t>
      </w:r>
      <w:r w:rsidR="00492ED0" w:rsidRPr="00CD1893">
        <w:rPr>
          <w:rFonts w:ascii="Times New Roman" w:eastAsia="DengXian" w:hAnsi="Times New Roman" w:cs="Times New Roman"/>
          <w:color w:val="000000" w:themeColor="text1"/>
          <w:sz w:val="24"/>
          <w:szCs w:val="24"/>
          <w:lang w:val="en-US"/>
        </w:rPr>
        <w:t xml:space="preserve">Hiba Mohammed Salih </w:t>
      </w:r>
      <w:r w:rsidR="002E023F" w:rsidRPr="00CD1893">
        <w:rPr>
          <w:rFonts w:ascii="Times New Roman" w:eastAsia="DengXian" w:hAnsi="Times New Roman" w:cs="Times New Roman"/>
          <w:color w:val="000000" w:themeColor="text1"/>
          <w:sz w:val="24"/>
          <w:szCs w:val="24"/>
          <w:lang w:val="en-US"/>
        </w:rPr>
        <w:t>Ali</w:t>
      </w:r>
      <w:r w:rsidR="00F70D4E" w:rsidRPr="00CD1893">
        <w:rPr>
          <w:rFonts w:ascii="Times New Roman" w:eastAsia="DengXian" w:hAnsi="Times New Roman" w:cs="Times New Roman"/>
          <w:color w:val="000000" w:themeColor="text1"/>
          <w:sz w:val="24"/>
          <w:szCs w:val="24"/>
          <w:lang w:val="en-US"/>
        </w:rPr>
        <w:t xml:space="preserve"> </w:t>
      </w:r>
      <w:r w:rsidRPr="00CD1893">
        <w:rPr>
          <w:rFonts w:ascii="Times New Roman" w:eastAsia="DengXian" w:hAnsi="Times New Roman" w:cs="Times New Roman"/>
          <w:color w:val="000000" w:themeColor="text1"/>
          <w:sz w:val="24"/>
          <w:szCs w:val="24"/>
          <w:lang w:val="en-US"/>
        </w:rPr>
        <w:t>–</w:t>
      </w:r>
      <w:r w:rsidR="00F70D4E" w:rsidRPr="00CD1893">
        <w:rPr>
          <w:rFonts w:ascii="Times New Roman" w:eastAsia="DengXian" w:hAnsi="Times New Roman" w:cs="Times New Roman"/>
          <w:color w:val="000000" w:themeColor="text1"/>
          <w:sz w:val="24"/>
          <w:szCs w:val="24"/>
          <w:lang w:val="en-US"/>
        </w:rPr>
        <w:t xml:space="preserve"> </w:t>
      </w:r>
      <w:hyperlink r:id="rId11" w:history="1">
        <w:r w:rsidR="00F70D4E" w:rsidRPr="00CD1893">
          <w:rPr>
            <w:rStyle w:val="Hyperlink"/>
            <w:rFonts w:ascii="Times New Roman" w:eastAsia="DengXian" w:hAnsi="Times New Roman" w:cs="Times New Roman"/>
            <w:color w:val="000000" w:themeColor="text1"/>
            <w:sz w:val="24"/>
            <w:szCs w:val="24"/>
            <w:u w:val="none"/>
            <w:lang w:val="en-US"/>
          </w:rPr>
          <w:t>hiba30171@gmail.com</w:t>
        </w:r>
      </w:hyperlink>
      <w:r w:rsidR="003D5A61" w:rsidRPr="00CD1893">
        <w:rPr>
          <w:rFonts w:ascii="Times New Roman" w:eastAsia="DengXian" w:hAnsi="Times New Roman" w:cs="Times New Roman"/>
          <w:color w:val="000000" w:themeColor="text1"/>
          <w:sz w:val="24"/>
          <w:szCs w:val="24"/>
          <w:lang w:val="en-US"/>
        </w:rPr>
        <w:t xml:space="preserve">; </w:t>
      </w:r>
      <w:r w:rsidR="00F70D4E" w:rsidRPr="00CD1893">
        <w:rPr>
          <w:rFonts w:ascii="Times New Roman" w:eastAsia="DengXian" w:hAnsi="Times New Roman" w:cs="Times New Roman"/>
          <w:color w:val="000000" w:themeColor="text1"/>
          <w:sz w:val="24"/>
          <w:szCs w:val="24"/>
          <w:lang w:val="en-US"/>
        </w:rPr>
        <w:t xml:space="preserve">Chen Liang– </w:t>
      </w:r>
      <w:hyperlink r:id="rId12" w:history="1">
        <w:r w:rsidR="00283828" w:rsidRPr="00CD1893">
          <w:rPr>
            <w:rStyle w:val="Hyperlink"/>
            <w:rFonts w:ascii="Times New Roman" w:eastAsia="DengXian" w:hAnsi="Times New Roman" w:cs="Times New Roman"/>
            <w:color w:val="000000" w:themeColor="text1"/>
            <w:sz w:val="24"/>
            <w:szCs w:val="24"/>
            <w:u w:val="none"/>
            <w:lang w:val="en-US"/>
          </w:rPr>
          <w:t>liangchenliangliang@gmail.com</w:t>
        </w:r>
      </w:hyperlink>
    </w:p>
    <w:p w14:paraId="25C9FB53" w14:textId="77777777" w:rsidR="003D5A61" w:rsidRPr="00CD1893" w:rsidRDefault="003D5A61" w:rsidP="00CD1893">
      <w:pPr>
        <w:spacing w:after="0" w:line="240" w:lineRule="auto"/>
        <w:jc w:val="both"/>
        <w:rPr>
          <w:rFonts w:ascii="Times New Roman" w:eastAsia="DengXian" w:hAnsi="Times New Roman" w:cs="Times New Roman"/>
          <w:color w:val="000000" w:themeColor="text1"/>
          <w:sz w:val="24"/>
          <w:szCs w:val="24"/>
          <w:lang w:val="en-US"/>
        </w:rPr>
      </w:pPr>
    </w:p>
    <w:p w14:paraId="6A5EFD38" w14:textId="464DC804" w:rsidR="003D5A61" w:rsidRPr="00CD1893" w:rsidRDefault="003D5A61" w:rsidP="00CD1893">
      <w:pPr>
        <w:spacing w:after="0" w:line="240" w:lineRule="auto"/>
        <w:rPr>
          <w:rFonts w:ascii="Times New Roman" w:hAnsi="Times New Roman" w:cs="Times New Roman"/>
          <w:color w:val="000000" w:themeColor="text1"/>
        </w:rPr>
      </w:pPr>
      <w:r w:rsidRPr="00CD1893">
        <w:rPr>
          <w:rFonts w:ascii="Times New Roman" w:hAnsi="Times New Roman" w:cs="Times New Roman"/>
          <w:color w:val="000000" w:themeColor="text1"/>
        </w:rPr>
        <w:t>Article received on 23</w:t>
      </w:r>
      <w:r w:rsidRPr="00CD1893">
        <w:rPr>
          <w:rFonts w:ascii="Times New Roman" w:hAnsi="Times New Roman" w:cs="Times New Roman"/>
          <w:color w:val="000000" w:themeColor="text1"/>
          <w:vertAlign w:val="superscript"/>
        </w:rPr>
        <w:t>rd</w:t>
      </w:r>
      <w:r w:rsidRPr="00CD1893">
        <w:rPr>
          <w:rFonts w:ascii="Times New Roman" w:hAnsi="Times New Roman" w:cs="Times New Roman"/>
          <w:color w:val="000000" w:themeColor="text1"/>
        </w:rPr>
        <w:t xml:space="preserve"> October 2025.</w:t>
      </w:r>
    </w:p>
    <w:p w14:paraId="59253FC2" w14:textId="55446914" w:rsidR="003D5A61" w:rsidRPr="00CD1893" w:rsidRDefault="003D5A61" w:rsidP="00CD1893">
      <w:pPr>
        <w:spacing w:after="0" w:line="240" w:lineRule="auto"/>
        <w:rPr>
          <w:rFonts w:ascii="Times New Roman" w:hAnsi="Times New Roman" w:cs="Times New Roman"/>
          <w:color w:val="000000" w:themeColor="text1"/>
        </w:rPr>
      </w:pPr>
      <w:r w:rsidRPr="00CD1893">
        <w:rPr>
          <w:rFonts w:ascii="Times New Roman" w:hAnsi="Times New Roman" w:cs="Times New Roman"/>
          <w:color w:val="000000" w:themeColor="text1"/>
        </w:rPr>
        <w:t>Revision received on 28</w:t>
      </w:r>
      <w:r w:rsidRPr="00CD1893">
        <w:rPr>
          <w:rFonts w:ascii="Times New Roman" w:hAnsi="Times New Roman" w:cs="Times New Roman"/>
          <w:color w:val="000000" w:themeColor="text1"/>
          <w:vertAlign w:val="superscript"/>
        </w:rPr>
        <w:t>th</w:t>
      </w:r>
      <w:r w:rsidRPr="00CD1893">
        <w:rPr>
          <w:rFonts w:ascii="Times New Roman" w:hAnsi="Times New Roman" w:cs="Times New Roman"/>
          <w:color w:val="000000" w:themeColor="text1"/>
        </w:rPr>
        <w:t xml:space="preserve"> October 2025.</w:t>
      </w:r>
    </w:p>
    <w:p w14:paraId="08A13F50" w14:textId="0A576182" w:rsidR="008B680A" w:rsidRPr="00CD1893" w:rsidRDefault="003D5A61" w:rsidP="00CD1893">
      <w:pPr>
        <w:spacing w:after="0" w:line="240" w:lineRule="auto"/>
        <w:rPr>
          <w:rFonts w:ascii="Times New Roman" w:hAnsi="Times New Roman" w:cs="Times New Roman"/>
          <w:color w:val="000000" w:themeColor="text1"/>
        </w:rPr>
      </w:pPr>
      <w:r w:rsidRPr="00CD1893">
        <w:rPr>
          <w:rFonts w:ascii="Times New Roman" w:hAnsi="Times New Roman" w:cs="Times New Roman"/>
          <w:color w:val="000000" w:themeColor="text1"/>
        </w:rPr>
        <w:t>Accepted on 1</w:t>
      </w:r>
      <w:r w:rsidRPr="00CD1893">
        <w:rPr>
          <w:rFonts w:ascii="Times New Roman" w:hAnsi="Times New Roman" w:cs="Times New Roman"/>
          <w:color w:val="000000" w:themeColor="text1"/>
          <w:vertAlign w:val="superscript"/>
        </w:rPr>
        <w:t>st</w:t>
      </w:r>
      <w:r w:rsidRPr="00CD1893">
        <w:rPr>
          <w:rFonts w:ascii="Times New Roman" w:hAnsi="Times New Roman" w:cs="Times New Roman"/>
          <w:color w:val="000000" w:themeColor="text1"/>
        </w:rPr>
        <w:t xml:space="preserve"> November 2025.</w:t>
      </w:r>
    </w:p>
    <w:p w14:paraId="4247985B" w14:textId="77777777" w:rsidR="00D75E06" w:rsidRPr="00CD1893" w:rsidRDefault="00D75E06" w:rsidP="00BA022B">
      <w:pPr>
        <w:spacing w:after="0" w:line="240" w:lineRule="auto"/>
        <w:rPr>
          <w:color w:val="000000" w:themeColor="text1"/>
        </w:rPr>
      </w:pPr>
    </w:p>
    <w:p w14:paraId="58CAFBE5" w14:textId="62F2FF95" w:rsidR="00775F52" w:rsidRPr="00CD1893" w:rsidRDefault="003D5A61" w:rsidP="00CD1893">
      <w:pPr>
        <w:spacing w:after="0" w:line="240" w:lineRule="auto"/>
        <w:jc w:val="both"/>
        <w:rPr>
          <w:rFonts w:ascii="Times New Roman" w:hAnsi="Times New Roman" w:cs="Times New Roman"/>
          <w:b/>
          <w:bCs/>
          <w:color w:val="000000" w:themeColor="text1"/>
          <w:sz w:val="24"/>
          <w:szCs w:val="24"/>
          <w:lang w:val="en-US"/>
        </w:rPr>
      </w:pPr>
      <w:r w:rsidRPr="00CD1893">
        <w:rPr>
          <w:rFonts w:ascii="Times New Roman" w:hAnsi="Times New Roman" w:cs="Times New Roman"/>
          <w:b/>
          <w:bCs/>
          <w:color w:val="000000" w:themeColor="text1"/>
          <w:sz w:val="24"/>
          <w:szCs w:val="24"/>
          <w:lang w:val="en-US"/>
        </w:rPr>
        <w:t>Abstract</w:t>
      </w:r>
    </w:p>
    <w:p w14:paraId="17684234" w14:textId="1F43E161" w:rsidR="008B680A" w:rsidRPr="00CD1893" w:rsidRDefault="00226E9A" w:rsidP="00CD1893">
      <w:pPr>
        <w:spacing w:after="0" w:line="240" w:lineRule="auto"/>
        <w:jc w:val="both"/>
        <w:rPr>
          <w:rFonts w:ascii="Times New Roman" w:eastAsia="Calibri" w:hAnsi="Times New Roman" w:cs="Times New Roman"/>
          <w:color w:val="000000" w:themeColor="text1"/>
          <w:sz w:val="24"/>
          <w:szCs w:val="24"/>
          <w:lang w:val="en-US"/>
        </w:rPr>
      </w:pPr>
      <w:r w:rsidRPr="00CD1893">
        <w:rPr>
          <w:rFonts w:ascii="Times New Roman" w:eastAsia="Calibri" w:hAnsi="Times New Roman" w:cs="Times New Roman"/>
          <w:color w:val="000000" w:themeColor="text1"/>
          <w:sz w:val="24"/>
          <w:szCs w:val="24"/>
          <w:lang w:val="en-US"/>
        </w:rPr>
        <w:t>The global trend toward online shopping has accelerated markedly in recent years, particularly following the COVID-19 lockdown. Consumers now prefer purchasing herbal cosmeceutical products through online platforms rather than in physical stores. This study aimed to examine the advertising practices of herbal cosmeceutical products on selected online platforms and to explore consumer purchasing behavior. A total of 50 products were randomly selected from two anonymized online shopping sites and evaluated based on their ingredient composition, adherence to advertising guidelines, and approval status by the Ministry of Health (MOH). In parallel, a survey involving 125 participants was conducted to gather demographic data and assess consumer knowledge and attitudes toward these products. Results revealed that 72% of the analyzed products were unregistered with the MOH</w:t>
      </w:r>
      <w:r w:rsidR="00C54852" w:rsidRPr="00CD1893">
        <w:rPr>
          <w:rFonts w:ascii="Times New Roman" w:eastAsia="Calibri" w:hAnsi="Times New Roman" w:cs="Times New Roman"/>
          <w:color w:val="000000" w:themeColor="text1"/>
          <w:sz w:val="24"/>
          <w:szCs w:val="24"/>
          <w:lang w:val="en-US"/>
        </w:rPr>
        <w:t>,</w:t>
      </w:r>
      <w:r w:rsidRPr="00CD1893">
        <w:rPr>
          <w:rFonts w:ascii="Times New Roman" w:eastAsia="Calibri" w:hAnsi="Times New Roman" w:cs="Times New Roman"/>
          <w:color w:val="000000" w:themeColor="text1"/>
          <w:sz w:val="24"/>
          <w:szCs w:val="24"/>
          <w:lang w:val="en-US"/>
        </w:rPr>
        <w:t xml:space="preserve"> and many consumers held the misconception that all herbal products are inherently safe. </w:t>
      </w:r>
      <w:r w:rsidR="00C54852" w:rsidRPr="00CD1893">
        <w:rPr>
          <w:rFonts w:ascii="Times New Roman" w:eastAsia="Calibri" w:hAnsi="Times New Roman" w:cs="Times New Roman"/>
          <w:color w:val="000000" w:themeColor="text1"/>
          <w:sz w:val="24"/>
          <w:szCs w:val="24"/>
          <w:lang w:val="en-US"/>
        </w:rPr>
        <w:t xml:space="preserve">Additionally, the majority of consumers believe that online shopping is convenient, time-saving, and safe. </w:t>
      </w:r>
    </w:p>
    <w:p w14:paraId="0A2A0F72" w14:textId="77777777" w:rsidR="003D5A61" w:rsidRPr="00CD1893" w:rsidRDefault="003D5A61" w:rsidP="00CD1893">
      <w:pPr>
        <w:spacing w:after="0" w:line="240" w:lineRule="auto"/>
        <w:jc w:val="both"/>
        <w:rPr>
          <w:rFonts w:ascii="Times New Roman" w:eastAsia="SimSun" w:hAnsi="Times New Roman" w:cs="Times New Roman"/>
          <w:color w:val="000000" w:themeColor="text1"/>
          <w:sz w:val="24"/>
          <w:szCs w:val="24"/>
          <w:lang w:val="en-US"/>
        </w:rPr>
      </w:pPr>
    </w:p>
    <w:p w14:paraId="7CBE4120" w14:textId="5E032408" w:rsidR="00775F52" w:rsidRPr="00CD1893" w:rsidRDefault="00B14805" w:rsidP="00CD1893">
      <w:pPr>
        <w:spacing w:line="240" w:lineRule="auto"/>
        <w:jc w:val="both"/>
        <w:rPr>
          <w:rFonts w:ascii="Times New Roman" w:eastAsia="SimSun" w:hAnsi="Times New Roman" w:cs="Times New Roman"/>
          <w:color w:val="000000" w:themeColor="text1"/>
          <w:sz w:val="24"/>
          <w:szCs w:val="24"/>
          <w:lang w:val="en-US"/>
        </w:rPr>
      </w:pPr>
      <w:r w:rsidRPr="00CD1893">
        <w:rPr>
          <w:rFonts w:ascii="Times New Roman" w:eastAsia="SimSun" w:hAnsi="Times New Roman" w:cs="Times New Roman"/>
          <w:b/>
          <w:bCs/>
          <w:color w:val="000000" w:themeColor="text1"/>
          <w:sz w:val="24"/>
          <w:szCs w:val="24"/>
          <w:lang w:val="en-US"/>
        </w:rPr>
        <w:t>Keywords</w:t>
      </w:r>
      <w:r w:rsidRPr="00CD1893">
        <w:rPr>
          <w:rFonts w:ascii="Times New Roman" w:eastAsia="SimSun" w:hAnsi="Times New Roman" w:cs="Times New Roman"/>
          <w:color w:val="000000" w:themeColor="text1"/>
          <w:sz w:val="24"/>
          <w:szCs w:val="24"/>
          <w:lang w:val="en-US"/>
        </w:rPr>
        <w:t>: E-commerce</w:t>
      </w:r>
      <w:r w:rsidR="00A1705D" w:rsidRPr="00CD1893">
        <w:rPr>
          <w:rFonts w:ascii="Times New Roman" w:eastAsia="SimSun" w:hAnsi="Times New Roman" w:cs="Times New Roman"/>
          <w:color w:val="000000" w:themeColor="text1"/>
          <w:sz w:val="24"/>
          <w:szCs w:val="24"/>
          <w:lang w:val="en-US"/>
        </w:rPr>
        <w:t>;</w:t>
      </w:r>
      <w:r w:rsidRPr="00CD1893">
        <w:rPr>
          <w:rFonts w:ascii="Times New Roman" w:eastAsia="SimSun" w:hAnsi="Times New Roman" w:cs="Times New Roman"/>
          <w:color w:val="000000" w:themeColor="text1"/>
          <w:sz w:val="24"/>
          <w:szCs w:val="24"/>
          <w:lang w:val="en-US"/>
        </w:rPr>
        <w:t xml:space="preserve"> Guidelines</w:t>
      </w:r>
      <w:r w:rsidR="00A1705D" w:rsidRPr="00CD1893">
        <w:rPr>
          <w:rFonts w:ascii="Times New Roman" w:eastAsia="SimSun" w:hAnsi="Times New Roman" w:cs="Times New Roman"/>
          <w:color w:val="000000" w:themeColor="text1"/>
          <w:sz w:val="24"/>
          <w:szCs w:val="24"/>
          <w:lang w:val="en-US"/>
        </w:rPr>
        <w:t>;</w:t>
      </w:r>
      <w:r w:rsidRPr="00CD1893">
        <w:rPr>
          <w:rFonts w:ascii="Times New Roman" w:eastAsia="SimSun" w:hAnsi="Times New Roman" w:cs="Times New Roman"/>
          <w:color w:val="000000" w:themeColor="text1"/>
          <w:sz w:val="24"/>
          <w:szCs w:val="24"/>
          <w:lang w:val="en-US"/>
        </w:rPr>
        <w:t xml:space="preserve"> Knowledge</w:t>
      </w:r>
      <w:r w:rsidR="00A1705D" w:rsidRPr="00CD1893">
        <w:rPr>
          <w:rFonts w:ascii="Times New Roman" w:eastAsia="SimSun" w:hAnsi="Times New Roman" w:cs="Times New Roman"/>
          <w:color w:val="000000" w:themeColor="text1"/>
          <w:sz w:val="24"/>
          <w:szCs w:val="24"/>
          <w:lang w:val="en-US"/>
        </w:rPr>
        <w:t>;</w:t>
      </w:r>
      <w:r w:rsidRPr="00CD1893">
        <w:rPr>
          <w:rFonts w:ascii="Times New Roman" w:eastAsia="SimSun" w:hAnsi="Times New Roman" w:cs="Times New Roman"/>
          <w:color w:val="000000" w:themeColor="text1"/>
          <w:sz w:val="24"/>
          <w:szCs w:val="24"/>
          <w:lang w:val="en-US"/>
        </w:rPr>
        <w:t xml:space="preserve"> Ministry of Health</w:t>
      </w:r>
      <w:r w:rsidR="00A1705D" w:rsidRPr="00CD1893">
        <w:rPr>
          <w:rFonts w:ascii="Times New Roman" w:eastAsia="SimSun" w:hAnsi="Times New Roman" w:cs="Times New Roman"/>
          <w:color w:val="000000" w:themeColor="text1"/>
          <w:sz w:val="24"/>
          <w:szCs w:val="24"/>
          <w:lang w:val="en-US"/>
        </w:rPr>
        <w:t>;</w:t>
      </w:r>
      <w:r w:rsidRPr="00CD1893">
        <w:rPr>
          <w:rFonts w:ascii="Times New Roman" w:eastAsia="SimSun" w:hAnsi="Times New Roman" w:cs="Times New Roman"/>
          <w:color w:val="000000" w:themeColor="text1"/>
          <w:sz w:val="24"/>
          <w:szCs w:val="24"/>
          <w:lang w:val="en-US"/>
        </w:rPr>
        <w:t xml:space="preserve"> Safety</w:t>
      </w:r>
      <w:r w:rsidR="003D5A61" w:rsidRPr="00CD1893">
        <w:rPr>
          <w:rFonts w:ascii="Times New Roman" w:eastAsia="SimSun" w:hAnsi="Times New Roman" w:cs="Times New Roman"/>
          <w:color w:val="000000" w:themeColor="text1"/>
          <w:sz w:val="24"/>
          <w:szCs w:val="24"/>
          <w:lang w:val="en-US"/>
        </w:rPr>
        <w:t>.</w:t>
      </w:r>
    </w:p>
    <w:p w14:paraId="374B1B77" w14:textId="77777777" w:rsidR="00B14805" w:rsidRPr="00CD1893" w:rsidRDefault="00B14805" w:rsidP="00CD1893">
      <w:pPr>
        <w:spacing w:after="0" w:line="240" w:lineRule="auto"/>
        <w:jc w:val="both"/>
        <w:rPr>
          <w:rFonts w:ascii="Times New Roman" w:eastAsia="SimSun" w:hAnsi="Times New Roman" w:cs="Times New Roman"/>
          <w:color w:val="000000" w:themeColor="text1"/>
          <w:sz w:val="24"/>
          <w:szCs w:val="24"/>
          <w:lang w:val="en-US"/>
        </w:rPr>
      </w:pPr>
    </w:p>
    <w:p w14:paraId="5A8AF61E" w14:textId="5B8A266E" w:rsidR="008B680A" w:rsidRPr="00CD1893" w:rsidRDefault="00CD1893" w:rsidP="00CD1893">
      <w:pPr>
        <w:pStyle w:val="Heading1"/>
        <w:rPr>
          <w:color w:val="000000" w:themeColor="text1"/>
        </w:rPr>
      </w:pPr>
      <w:r w:rsidRPr="00CD1893">
        <w:rPr>
          <w:color w:val="000000" w:themeColor="text1"/>
        </w:rPr>
        <w:t>1.0 Introduction</w:t>
      </w:r>
    </w:p>
    <w:p w14:paraId="15A4307B" w14:textId="7C7E6540" w:rsidR="00775F52" w:rsidRPr="00CD1893" w:rsidRDefault="00775F52" w:rsidP="00CD1893">
      <w:pPr>
        <w:pStyle w:val="NormalWeb"/>
        <w:spacing w:before="0" w:beforeAutospacing="0" w:after="0" w:afterAutospacing="0"/>
        <w:jc w:val="both"/>
        <w:rPr>
          <w:color w:val="000000" w:themeColor="text1"/>
        </w:rPr>
      </w:pPr>
      <w:r w:rsidRPr="00CD1893">
        <w:rPr>
          <w:color w:val="000000" w:themeColor="text1"/>
        </w:rPr>
        <w:t xml:space="preserve">Online shopping is an important part of contemporary global consumerism and has changed the way people shop and engage with brands. Being able to purchase a wide range of products and services without leaving the house has attracted more consumers to online platforms. Lazada, Shopee, and TikTok Shop are some examples of e-commerce giants that consumers turn to for a variety of products. The increased number of options has fostered competition among retailers; thus, they create innovative strategies to capture and maintain customers’ attention. </w:t>
      </w:r>
      <w:r w:rsidRPr="00CD1893">
        <w:rPr>
          <w:color w:val="000000" w:themeColor="text1"/>
        </w:rPr>
        <w:lastRenderedPageBreak/>
        <w:t>Personalization is one of the most crucial aspects of the online shopping culture that currently dominates the market</w:t>
      </w:r>
      <w:r w:rsidR="001A4833" w:rsidRPr="00CD1893">
        <w:rPr>
          <w:color w:val="000000" w:themeColor="text1"/>
        </w:rPr>
        <w:t xml:space="preserve"> </w:t>
      </w:r>
      <w:r w:rsidR="005E2461" w:rsidRPr="00CD1893">
        <w:rPr>
          <w:color w:val="000000" w:themeColor="text1"/>
        </w:rPr>
        <w:fldChar w:fldCharType="begin"/>
      </w:r>
      <w:r w:rsidR="005E2461" w:rsidRPr="00CD1893">
        <w:rPr>
          <w:color w:val="000000" w:themeColor="text1"/>
        </w:rPr>
        <w:instrText xml:space="preserve"> ADDIN EN.CITE &lt;EndNote&gt;&lt;Cite&gt;&lt;Author&gt;Alimamy&lt;/Author&gt;&lt;Year&gt;2022&lt;/Year&gt;&lt;RecNum&gt;1078&lt;/RecNum&gt;&lt;DisplayText&gt;(Alimamy &amp;amp; Gnoth, 2022)&lt;/DisplayText&gt;&lt;record&gt;&lt;rec-number&gt;1078&lt;/rec-number&gt;&lt;foreign-keys&gt;&lt;key app="EN" db-id="wazvxaxprz955zesxf4pfwwxaw9zw5aafpwe" timestamp="1761624196"&gt;1078&lt;/key&gt;&lt;/foreign-keys&gt;&lt;ref-type name="Journal Article"&gt;17&lt;/ref-type&gt;&lt;contributors&gt;&lt;authors&gt;&lt;author&gt;Alimamy, Saifeddin&lt;/author&gt;&lt;author&gt;Gnoth, Juergen&lt;/author&gt;&lt;/authors&gt;&lt;/contributors&gt;&lt;titles&gt;&lt;title&gt;I want it my way! The effect of perceptions of personalization through augmented reality and online shopping on customer intentions to co-create value&lt;/title&gt;&lt;secondary-title&gt;Computers in Human Behavior&lt;/secondary-title&gt;&lt;/titles&gt;&lt;periodical&gt;&lt;full-title&gt;Computers in Human Behavior&lt;/full-title&gt;&lt;/periodical&gt;&lt;pages&gt;107105&lt;/pages&gt;&lt;volume&gt;128&lt;/volume&gt;&lt;keywords&gt;&lt;keyword&gt;Augmented reality&lt;/keyword&gt;&lt;keyword&gt;Personalization&lt;/keyword&gt;&lt;keyword&gt;Perceived value&lt;/keyword&gt;&lt;keyword&gt;Perceived trust&lt;/keyword&gt;&lt;keyword&gt;Perceived risk&lt;/keyword&gt;&lt;keyword&gt;Co-creation&lt;/keyword&gt;&lt;keyword&gt;Service-dominant logic&lt;/keyword&gt;&lt;/keywords&gt;&lt;dates&gt;&lt;year&gt;2022&lt;/year&gt;&lt;pub-dates&gt;&lt;date&gt;2022/03/01/&lt;/date&gt;&lt;/pub-dates&gt;&lt;/dates&gt;&lt;isbn&gt;0747-5632&lt;/isbn&gt;&lt;urls&gt;&lt;related-urls&gt;&lt;url&gt;https://www.sciencedirect.com/science/article/pii/S0747563221004283&lt;/url&gt;&lt;/related-urls&gt;&lt;/urls&gt;&lt;electronic-resource-num&gt;https://doi.org/10.1016/j.chb.2021.107105&lt;/electronic-resource-num&gt;&lt;/record&gt;&lt;/Cite&gt;&lt;/EndNote&gt;</w:instrText>
      </w:r>
      <w:r w:rsidR="005E2461" w:rsidRPr="00CD1893">
        <w:rPr>
          <w:color w:val="000000" w:themeColor="text1"/>
        </w:rPr>
        <w:fldChar w:fldCharType="separate"/>
      </w:r>
      <w:r w:rsidR="005E2461" w:rsidRPr="00CD1893">
        <w:rPr>
          <w:noProof/>
          <w:color w:val="000000" w:themeColor="text1"/>
        </w:rPr>
        <w:t>(Alimamy &amp; Gnoth, 2022)</w:t>
      </w:r>
      <w:r w:rsidR="005E2461" w:rsidRPr="00CD1893">
        <w:rPr>
          <w:color w:val="000000" w:themeColor="text1"/>
        </w:rPr>
        <w:fldChar w:fldCharType="end"/>
      </w:r>
      <w:r w:rsidRPr="00CD1893">
        <w:rPr>
          <w:color w:val="000000" w:themeColor="text1"/>
        </w:rPr>
        <w:t>. Moreover, today’s online shopping culture is primarily defined by convenience, customization options, and connectivity. As overall consumer expectations and technology continue to develop, businesses are forced to remain flexible and creative to stay competitive.</w:t>
      </w:r>
    </w:p>
    <w:p w14:paraId="56E48B91" w14:textId="1DECE4EC" w:rsidR="00775F52" w:rsidRPr="00CD1893" w:rsidRDefault="00775F52" w:rsidP="00CD1893">
      <w:pPr>
        <w:pStyle w:val="NormalWeb"/>
        <w:spacing w:before="0" w:beforeAutospacing="0" w:after="0" w:afterAutospacing="0"/>
        <w:jc w:val="both"/>
        <w:rPr>
          <w:color w:val="000000" w:themeColor="text1"/>
        </w:rPr>
      </w:pPr>
      <w:r w:rsidRPr="00CD1893">
        <w:rPr>
          <w:color w:val="000000" w:themeColor="text1"/>
        </w:rPr>
        <w:t>Cosmeceutical herbal products bridge the gap between traditional herbal treatments and modern skincare research, offering consumers a natural yet effective skincare solution. These products harness the power of botanical ingredients</w:t>
      </w:r>
      <w:r w:rsidR="00993999" w:rsidRPr="00CD1893">
        <w:rPr>
          <w:color w:val="000000" w:themeColor="text1"/>
        </w:rPr>
        <w:t>,</w:t>
      </w:r>
      <w:r w:rsidRPr="00CD1893">
        <w:rPr>
          <w:color w:val="000000" w:themeColor="text1"/>
        </w:rPr>
        <w:t xml:space="preserve"> including antioxidant-rich green tea, energizing ginseng, and soothing aloe vera</w:t>
      </w:r>
      <w:r w:rsidR="00993999" w:rsidRPr="00CD1893">
        <w:rPr>
          <w:color w:val="000000" w:themeColor="text1"/>
        </w:rPr>
        <w:t>,</w:t>
      </w:r>
      <w:r w:rsidRPr="00CD1893">
        <w:rPr>
          <w:color w:val="000000" w:themeColor="text1"/>
        </w:rPr>
        <w:t xml:space="preserve"> </w:t>
      </w:r>
      <w:r w:rsidR="00993999" w:rsidRPr="00CD1893">
        <w:rPr>
          <w:color w:val="000000" w:themeColor="text1"/>
        </w:rPr>
        <w:t>which</w:t>
      </w:r>
      <w:r w:rsidRPr="00CD1893">
        <w:rPr>
          <w:color w:val="000000" w:themeColor="text1"/>
        </w:rPr>
        <w:t xml:space="preserve"> have been demonstrated to have great effects on the skin. The growing focus on well-being and sustainability in cosmeceutical herbal products attracts consumers searching for gentle yet potent alternatives to conventional skincare formulae</w:t>
      </w:r>
      <w:r w:rsidR="00F003F7" w:rsidRPr="00CD1893">
        <w:rPr>
          <w:color w:val="000000" w:themeColor="text1"/>
        </w:rPr>
        <w:t xml:space="preserve"> </w:t>
      </w:r>
      <w:r w:rsidR="00F003F7" w:rsidRPr="00CD1893">
        <w:rPr>
          <w:color w:val="000000" w:themeColor="text1"/>
        </w:rPr>
        <w:fldChar w:fldCharType="begin"/>
      </w:r>
      <w:r w:rsidR="005E2461" w:rsidRPr="00CD1893">
        <w:rPr>
          <w:color w:val="000000" w:themeColor="text1"/>
        </w:rPr>
        <w:instrText xml:space="preserve"> ADDIN EN.CITE &lt;EndNote&gt;&lt;Cite&gt;&lt;Author&gt;Rashid&lt;/Author&gt;&lt;Year&gt;2023&lt;/Year&gt;&lt;RecNum&gt;1079&lt;/RecNum&gt;&lt;DisplayText&gt;(Rashid&lt;style face="italic"&gt; et al.&lt;/style&gt;, 2023)&lt;/DisplayText&gt;&lt;record&gt;&lt;rec-number&gt;1079&lt;/rec-number&gt;&lt;foreign-keys&gt;&lt;key app="EN" db-id="wazvxaxprz955zesxf4pfwwxaw9zw5aafpwe" timestamp="1761624250"&gt;1079&lt;/key&gt;&lt;/foreign-keys&gt;&lt;ref-type name="Journal Article"&gt;17&lt;/ref-type&gt;&lt;contributors&gt;&lt;authors&gt;&lt;author&gt;Rashid, J&lt;/author&gt;&lt;author&gt;Sabar, MF&lt;/author&gt;&lt;author&gt;Gill, Z&lt;/author&gt;&lt;author&gt;Mustafa, U&lt;/author&gt;&lt;author&gt;Fatima, S&lt;/author&gt;&lt;author&gt;Ashiq, S&lt;/author&gt;&lt;/authors&gt;&lt;/contributors&gt;&lt;titles&gt;&lt;title&gt;Cosmeceuticals: The bioactive elements in new-age beauty products&lt;/title&gt;&lt;secondary-title&gt;Int. J. Pharm. Integr. Health Sci&lt;/secondary-title&gt;&lt;/titles&gt;&lt;periodical&gt;&lt;full-title&gt;Int. J. Pharm. Integr. Health Sci&lt;/full-title&gt;&lt;/periodical&gt;&lt;pages&gt;70-82&lt;/pages&gt;&lt;volume&gt;4&lt;/volume&gt;&lt;dates&gt;&lt;year&gt;2023&lt;/year&gt;&lt;/dates&gt;&lt;urls&gt;&lt;/urls&gt;&lt;/record&gt;&lt;/Cite&gt;&lt;/EndNote&gt;</w:instrText>
      </w:r>
      <w:r w:rsidR="00F003F7" w:rsidRPr="00CD1893">
        <w:rPr>
          <w:color w:val="000000" w:themeColor="text1"/>
        </w:rPr>
        <w:fldChar w:fldCharType="separate"/>
      </w:r>
      <w:r w:rsidR="007E07DE" w:rsidRPr="00CD1893">
        <w:rPr>
          <w:noProof/>
          <w:color w:val="000000" w:themeColor="text1"/>
        </w:rPr>
        <w:t>(Rashid</w:t>
      </w:r>
      <w:r w:rsidR="007E07DE" w:rsidRPr="00CD1893">
        <w:rPr>
          <w:i/>
          <w:noProof/>
          <w:color w:val="000000" w:themeColor="text1"/>
        </w:rPr>
        <w:t xml:space="preserve"> et al.</w:t>
      </w:r>
      <w:r w:rsidR="007E07DE" w:rsidRPr="00CD1893">
        <w:rPr>
          <w:noProof/>
          <w:color w:val="000000" w:themeColor="text1"/>
        </w:rPr>
        <w:t>, 2023)</w:t>
      </w:r>
      <w:r w:rsidR="00F003F7" w:rsidRPr="00CD1893">
        <w:rPr>
          <w:color w:val="000000" w:themeColor="text1"/>
        </w:rPr>
        <w:fldChar w:fldCharType="end"/>
      </w:r>
      <w:r w:rsidRPr="00CD1893">
        <w:rPr>
          <w:color w:val="000000" w:themeColor="text1"/>
        </w:rPr>
        <w:t>.</w:t>
      </w:r>
    </w:p>
    <w:p w14:paraId="40962DB0" w14:textId="671CA91F" w:rsidR="00775F52" w:rsidRPr="00CD1893" w:rsidRDefault="00993999" w:rsidP="00CD1893">
      <w:pPr>
        <w:pStyle w:val="NormalWeb"/>
        <w:spacing w:before="0" w:beforeAutospacing="0" w:after="0" w:afterAutospacing="0"/>
        <w:jc w:val="both"/>
        <w:rPr>
          <w:color w:val="000000" w:themeColor="text1"/>
        </w:rPr>
      </w:pPr>
      <w:r w:rsidRPr="00CD1893">
        <w:rPr>
          <w:color w:val="000000" w:themeColor="text1"/>
        </w:rPr>
        <w:t xml:space="preserve">The COVID-19 pandemic has further </w:t>
      </w:r>
      <w:proofErr w:type="spellStart"/>
      <w:r w:rsidRPr="00CD1893">
        <w:rPr>
          <w:color w:val="000000" w:themeColor="text1"/>
        </w:rPr>
        <w:t>catalyzed</w:t>
      </w:r>
      <w:proofErr w:type="spellEnd"/>
      <w:r w:rsidRPr="00CD1893">
        <w:rPr>
          <w:color w:val="000000" w:themeColor="text1"/>
        </w:rPr>
        <w:t xml:space="preserve"> the online shopping trend. Massive lockdowns and social distancing made physical retail an unviable option for most people. E-commerce infrastructure and the integration of omnichannel solutions became a necessity, and businesses had to adjust quickly to the new reality </w:t>
      </w:r>
      <w:r w:rsidRPr="00CD1893">
        <w:rPr>
          <w:color w:val="000000" w:themeColor="text1"/>
        </w:rPr>
        <w:fldChar w:fldCharType="begin"/>
      </w:r>
      <w:r w:rsidR="005E2461" w:rsidRPr="00CD1893">
        <w:rPr>
          <w:color w:val="000000" w:themeColor="text1"/>
        </w:rPr>
        <w:instrText xml:space="preserve"> ADDIN EN.CITE &lt;EndNote&gt;&lt;Cite&gt;&lt;Author&gt;Young&lt;/Author&gt;&lt;Year&gt;2022&lt;/Year&gt;&lt;RecNum&gt;1080&lt;/RecNum&gt;&lt;DisplayText&gt;(Young&lt;style face="italic"&gt; et al.&lt;/style&gt;, 2022)&lt;/DisplayText&gt;&lt;record&gt;&lt;rec-number&gt;1080&lt;/rec-number&gt;&lt;foreign-keys&gt;&lt;key app="EN" db-id="wazvxaxprz955zesxf4pfwwxaw9zw5aafpwe" timestamp="1761624250"&gt;1080&lt;/key&gt;&lt;/foreign-keys&gt;&lt;ref-type name="Journal Article"&gt;17&lt;/ref-type&gt;&lt;contributors&gt;&lt;authors&gt;&lt;author&gt;Young, Mischa&lt;/author&gt;&lt;author&gt;Soza‐Parra, Jaime&lt;/author&gt;&lt;author&gt;Circella, Giovanni&lt;/author&gt;&lt;/authors&gt;&lt;/contributors&gt;&lt;titles&gt;&lt;title&gt;The increase in online shopping during COVID‐19: Who is responsible, will it last, and what does it mean for cities?&lt;/title&gt;&lt;secondary-title&gt;Regional Science Policy &amp;amp; Practice&lt;/secondary-title&gt;&lt;/titles&gt;&lt;periodical&gt;&lt;full-title&gt;Regional Science Policy &amp;amp; Practice&lt;/full-title&gt;&lt;/periodical&gt;&lt;pages&gt;162-178&lt;/pages&gt;&lt;volume&gt;14&lt;/volume&gt;&lt;dates&gt;&lt;year&gt;2022&lt;/year&gt;&lt;/dates&gt;&lt;isbn&gt;1757-7802&lt;/isbn&gt;&lt;urls&gt;&lt;/urls&gt;&lt;/record&gt;&lt;/Cite&gt;&lt;/EndNote&gt;</w:instrText>
      </w:r>
      <w:r w:rsidRPr="00CD1893">
        <w:rPr>
          <w:color w:val="000000" w:themeColor="text1"/>
        </w:rPr>
        <w:fldChar w:fldCharType="separate"/>
      </w:r>
      <w:r w:rsidR="007E07DE" w:rsidRPr="00CD1893">
        <w:rPr>
          <w:noProof/>
          <w:color w:val="000000" w:themeColor="text1"/>
        </w:rPr>
        <w:t>(Young</w:t>
      </w:r>
      <w:r w:rsidR="007E07DE" w:rsidRPr="00CD1893">
        <w:rPr>
          <w:i/>
          <w:noProof/>
          <w:color w:val="000000" w:themeColor="text1"/>
        </w:rPr>
        <w:t xml:space="preserve"> et al.</w:t>
      </w:r>
      <w:r w:rsidR="007E07DE" w:rsidRPr="00CD1893">
        <w:rPr>
          <w:noProof/>
          <w:color w:val="000000" w:themeColor="text1"/>
        </w:rPr>
        <w:t>, 2022)</w:t>
      </w:r>
      <w:r w:rsidRPr="00CD1893">
        <w:rPr>
          <w:color w:val="000000" w:themeColor="text1"/>
        </w:rPr>
        <w:fldChar w:fldCharType="end"/>
      </w:r>
      <w:r w:rsidRPr="00CD1893">
        <w:rPr>
          <w:color w:val="000000" w:themeColor="text1"/>
        </w:rPr>
        <w:t xml:space="preserve">. </w:t>
      </w:r>
      <w:r w:rsidR="00775F52" w:rsidRPr="00CD1893">
        <w:rPr>
          <w:color w:val="000000" w:themeColor="text1"/>
        </w:rPr>
        <w:t xml:space="preserve">Online shopping for cosmeceutical herbal treatments offers several advantages beyond convenience. Online retailers often provide detailed product descriptions, ingredient listings, and user reviews, which help customers make educated purchasing decisions. To enhance the value proposition for consumers and promote repeat business, several online platforms now provide loyalty programs, discounts, and promotions. However, navigating the herbal cosmeceutical online business is not without its challenges. Because there are many brands and products on the market, buyers must be able to </w:t>
      </w:r>
      <w:r w:rsidRPr="00CD1893">
        <w:rPr>
          <w:color w:val="000000" w:themeColor="text1"/>
        </w:rPr>
        <w:t>differentiate</w:t>
      </w:r>
      <w:r w:rsidR="00775F52" w:rsidRPr="00CD1893">
        <w:rPr>
          <w:color w:val="000000" w:themeColor="text1"/>
        </w:rPr>
        <w:t xml:space="preserve"> </w:t>
      </w:r>
      <w:r w:rsidRPr="00CD1893">
        <w:rPr>
          <w:color w:val="000000" w:themeColor="text1"/>
        </w:rPr>
        <w:t xml:space="preserve">between </w:t>
      </w:r>
      <w:r w:rsidR="00775F52" w:rsidRPr="00CD1893">
        <w:rPr>
          <w:color w:val="000000" w:themeColor="text1"/>
        </w:rPr>
        <w:t>superior knockoffs and genuine</w:t>
      </w:r>
      <w:r w:rsidR="00AD0A6B">
        <w:rPr>
          <w:color w:val="000000" w:themeColor="text1"/>
        </w:rPr>
        <w:t xml:space="preserve"> products</w:t>
      </w:r>
      <w:r w:rsidRPr="00CD1893">
        <w:rPr>
          <w:color w:val="000000" w:themeColor="text1"/>
        </w:rPr>
        <w:t xml:space="preserve">. </w:t>
      </w:r>
      <w:r w:rsidR="00775F52" w:rsidRPr="00CD1893">
        <w:rPr>
          <w:color w:val="000000" w:themeColor="text1"/>
        </w:rPr>
        <w:t>Concerns about the authenticity of products, the source of ingredients, and environmental sustainability may also lead customers to demand responsibility and openness from companies and online merchants</w:t>
      </w:r>
      <w:r w:rsidR="00F003F7" w:rsidRPr="00CD1893">
        <w:rPr>
          <w:color w:val="000000" w:themeColor="text1"/>
        </w:rPr>
        <w:t xml:space="preserve"> </w:t>
      </w:r>
      <w:r w:rsidR="005E2461" w:rsidRPr="00CD1893">
        <w:rPr>
          <w:color w:val="000000" w:themeColor="text1"/>
        </w:rPr>
        <w:fldChar w:fldCharType="begin"/>
      </w:r>
      <w:r w:rsidR="005E2461" w:rsidRPr="00CD1893">
        <w:rPr>
          <w:color w:val="000000" w:themeColor="text1"/>
        </w:rPr>
        <w:instrText xml:space="preserve"> ADDIN EN.CITE &lt;EndNote&gt;&lt;Cite&gt;&lt;Author&gt;Tiwari&lt;/Author&gt;&lt;Year&gt;2020&lt;/Year&gt;&lt;RecNum&gt;1075&lt;/RecNum&gt;&lt;DisplayText&gt;(Tiwari&lt;style face="italic"&gt; et al.&lt;/style&gt;, 2020)&lt;/DisplayText&gt;&lt;record&gt;&lt;rec-number&gt;1075&lt;/rec-number&gt;&lt;foreign-keys&gt;&lt;key app="EN" db-id="wazvxaxprz955zesxf4pfwwxaw9zw5aafpwe" timestamp="1761183299"&gt;1075&lt;/key&gt;&lt;/foreign-keys&gt;&lt;ref-type name="Journal Article"&gt;17&lt;/ref-type&gt;&lt;contributors&gt;&lt;authors&gt;&lt;author&gt;Tiwari, Megha;&lt;/author&gt;&lt;author&gt;Dubey, Vishal;&lt;/author&gt;&lt;author&gt;Lahiri, Akanksha&lt;/author&gt;&lt;/authors&gt;&lt;/contributors&gt;&lt;titles&gt;&lt;title&gt;Comparative study of various herbal cosmetics: A survey&lt;/title&gt;&lt;secondary-title&gt;Asian Journal of Pharmaceutical and Clinical Research&lt;/secondary-title&gt;&lt;/titles&gt;&lt;periodical&gt;&lt;full-title&gt;Asian Journal of Pharmaceutical and Clinical Research&lt;/full-title&gt;&lt;/periodical&gt;&lt;pages&gt;31-34&lt;/pages&gt;&lt;volume&gt;13&lt;/volume&gt;&lt;number&gt;10&lt;/number&gt;&lt;dates&gt;&lt;year&gt;2020&lt;/year&gt;&lt;pub-dates&gt;&lt;date&gt;08/05&lt;/date&gt;&lt;/pub-dates&gt;&lt;/dates&gt;&lt;urls&gt;&lt;/urls&gt;&lt;electronic-resource-num&gt;10.22159/ajpcr.2020.v13i10.38904&lt;/electronic-resource-num&gt;&lt;/record&gt;&lt;/Cite&gt;&lt;/EndNote&gt;</w:instrText>
      </w:r>
      <w:r w:rsidR="005E2461" w:rsidRPr="00CD1893">
        <w:rPr>
          <w:color w:val="000000" w:themeColor="text1"/>
        </w:rPr>
        <w:fldChar w:fldCharType="separate"/>
      </w:r>
      <w:r w:rsidR="005E2461" w:rsidRPr="00CD1893">
        <w:rPr>
          <w:noProof/>
          <w:color w:val="000000" w:themeColor="text1"/>
        </w:rPr>
        <w:t>(Tiwari</w:t>
      </w:r>
      <w:r w:rsidR="005E2461" w:rsidRPr="00CD1893">
        <w:rPr>
          <w:i/>
          <w:noProof/>
          <w:color w:val="000000" w:themeColor="text1"/>
        </w:rPr>
        <w:t xml:space="preserve"> et al.</w:t>
      </w:r>
      <w:r w:rsidR="005E2461" w:rsidRPr="00CD1893">
        <w:rPr>
          <w:noProof/>
          <w:color w:val="000000" w:themeColor="text1"/>
        </w:rPr>
        <w:t>, 2020)</w:t>
      </w:r>
      <w:r w:rsidR="005E2461" w:rsidRPr="00CD1893">
        <w:rPr>
          <w:color w:val="000000" w:themeColor="text1"/>
        </w:rPr>
        <w:fldChar w:fldCharType="end"/>
      </w:r>
      <w:r w:rsidR="00775F52" w:rsidRPr="00CD1893">
        <w:rPr>
          <w:color w:val="000000" w:themeColor="text1"/>
        </w:rPr>
        <w:t>.</w:t>
      </w:r>
      <w:r w:rsidR="001E0F80" w:rsidRPr="00CD1893">
        <w:rPr>
          <w:color w:val="000000" w:themeColor="text1"/>
        </w:rPr>
        <w:t xml:space="preserve"> A previous study conducted by </w:t>
      </w:r>
      <w:r w:rsidR="001E0F80" w:rsidRPr="00CD1893">
        <w:rPr>
          <w:color w:val="000000" w:themeColor="text1"/>
        </w:rPr>
        <w:fldChar w:fldCharType="begin"/>
      </w:r>
      <w:r w:rsidR="001E0F80" w:rsidRPr="00CD1893">
        <w:rPr>
          <w:color w:val="000000" w:themeColor="text1"/>
        </w:rPr>
        <w:instrText xml:space="preserve"> ADDIN EN.CITE &lt;EndNote&gt;&lt;Cite AuthorYear="1"&gt;&lt;Author&gt;Kutty&lt;/Author&gt;&lt;Year&gt;2025&lt;/Year&gt;&lt;RecNum&gt;1092&lt;/RecNum&gt;&lt;DisplayText&gt;Kutty&lt;style face="italic"&gt; et al.&lt;/style&gt; (2025)&lt;/DisplayText&gt;&lt;record&gt;&lt;rec-number&gt;1092&lt;/rec-number&gt;&lt;foreign-keys&gt;&lt;key app="EN" db-id="wazvxaxprz955zesxf4pfwwxaw9zw5aafpwe" timestamp="1761629769"&gt;1092&lt;/key&gt;&lt;/foreign-keys&gt;&lt;ref-type name="Journal Article"&gt;17&lt;/ref-type&gt;&lt;contributors&gt;&lt;authors&gt;&lt;author&gt;Kutty, Rahiya Binti Kunji Moidin&lt;/author&gt;&lt;author&gt;Vasudevan, Hemaloshinee&lt;/author&gt;&lt;author&gt;Aslan, Imran&lt;/author&gt;&lt;/authors&gt;&lt;/contributors&gt;&lt;titles&gt;&lt;title&gt;Factors Influencing Customers&amp;apos; Online Shopping Behavior in Malaysia During the COVID-19 Pandemic&lt;/title&gt;&lt;secondary-title&gt;Journal of Comprehensive Business Administration Research&lt;/secondary-title&gt;&lt;/titles&gt;&lt;periodical&gt;&lt;full-title&gt;Journal of Comprehensive Business Administration Research&lt;/full-title&gt;&lt;/periodical&gt;&lt;volume&gt;2&lt;/volume&gt;&lt;number&gt;2&lt;/number&gt;&lt;section&gt;Research Articles&lt;/section&gt;&lt;dates&gt;&lt;year&gt;2025&lt;/year&gt;&lt;pub-dates&gt;&lt;date&gt;05/15&lt;/date&gt;&lt;/pub-dates&gt;&lt;/dates&gt;&lt;urls&gt;&lt;related-urls&gt;&lt;url&gt;https://doi.org/10.47852/bonviewJCBAR42023941&lt;/url&gt;&lt;/related-urls&gt;&lt;/urls&gt;&lt;electronic-resource-num&gt;10.47852/bonviewJCBAR42023941&lt;/electronic-resource-num&gt;&lt;access-date&gt;2025/10/28&lt;/access-date&gt;&lt;/record&gt;&lt;/Cite&gt;&lt;/EndNote&gt;</w:instrText>
      </w:r>
      <w:r w:rsidR="001E0F80" w:rsidRPr="00CD1893">
        <w:rPr>
          <w:color w:val="000000" w:themeColor="text1"/>
        </w:rPr>
        <w:fldChar w:fldCharType="separate"/>
      </w:r>
      <w:r w:rsidR="001E0F80" w:rsidRPr="00CD1893">
        <w:rPr>
          <w:noProof/>
          <w:color w:val="000000" w:themeColor="text1"/>
        </w:rPr>
        <w:t>Kutty</w:t>
      </w:r>
      <w:r w:rsidR="001E0F80" w:rsidRPr="00CD1893">
        <w:rPr>
          <w:i/>
          <w:noProof/>
          <w:color w:val="000000" w:themeColor="text1"/>
        </w:rPr>
        <w:t xml:space="preserve"> et al.</w:t>
      </w:r>
      <w:r w:rsidR="001E0F80" w:rsidRPr="00CD1893">
        <w:rPr>
          <w:noProof/>
          <w:color w:val="000000" w:themeColor="text1"/>
        </w:rPr>
        <w:t xml:space="preserve"> (2025)</w:t>
      </w:r>
      <w:r w:rsidR="001E0F80" w:rsidRPr="00CD1893">
        <w:rPr>
          <w:color w:val="000000" w:themeColor="text1"/>
        </w:rPr>
        <w:fldChar w:fldCharType="end"/>
      </w:r>
      <w:r w:rsidR="001E0F80" w:rsidRPr="00CD1893">
        <w:rPr>
          <w:color w:val="000000" w:themeColor="text1"/>
        </w:rPr>
        <w:t xml:space="preserve"> reported that trust, perceived risk, and product variety significantly influence online purchasing </w:t>
      </w:r>
      <w:proofErr w:type="spellStart"/>
      <w:r w:rsidR="001E0F80" w:rsidRPr="00CD1893">
        <w:rPr>
          <w:color w:val="000000" w:themeColor="text1"/>
        </w:rPr>
        <w:t>behaviors</w:t>
      </w:r>
      <w:proofErr w:type="spellEnd"/>
      <w:r w:rsidR="001E0F80" w:rsidRPr="00CD1893">
        <w:rPr>
          <w:color w:val="000000" w:themeColor="text1"/>
        </w:rPr>
        <w:t xml:space="preserve"> in Malaysia during the COVID-19 pandemic. For instance, consumers agreed that they sometimes did not receive what they ordered through the online platform, or the goods received were defective </w:t>
      </w:r>
      <w:r w:rsidR="001E0F80" w:rsidRPr="00CD1893">
        <w:rPr>
          <w:color w:val="000000" w:themeColor="text1"/>
        </w:rPr>
        <w:fldChar w:fldCharType="begin"/>
      </w:r>
      <w:r w:rsidR="001E0F80" w:rsidRPr="00CD1893">
        <w:rPr>
          <w:color w:val="000000" w:themeColor="text1"/>
        </w:rPr>
        <w:instrText xml:space="preserve"> ADDIN EN.CITE &lt;EndNote&gt;&lt;Cite&gt;&lt;Author&gt;Kutty&lt;/Author&gt;&lt;Year&gt;2025&lt;/Year&gt;&lt;RecNum&gt;1092&lt;/RecNum&gt;&lt;DisplayText&gt;(Kutty&lt;style face="italic"&gt; et al.&lt;/style&gt;, 2025)&lt;/DisplayText&gt;&lt;record&gt;&lt;rec-number&gt;1092&lt;/rec-number&gt;&lt;foreign-keys&gt;&lt;key app="EN" db-id="wazvxaxprz955zesxf4pfwwxaw9zw5aafpwe" timestamp="1761629769"&gt;1092&lt;/key&gt;&lt;/foreign-keys&gt;&lt;ref-type name="Journal Article"&gt;17&lt;/ref-type&gt;&lt;contributors&gt;&lt;authors&gt;&lt;author&gt;Kutty, Rahiya Binti Kunji Moidin&lt;/author&gt;&lt;author&gt;Vasudevan, Hemaloshinee&lt;/author&gt;&lt;author&gt;Aslan, Imran&lt;/author&gt;&lt;/authors&gt;&lt;/contributors&gt;&lt;titles&gt;&lt;title&gt;Factors Influencing Customers&amp;apos; Online Shopping Behavior in Malaysia During the COVID-19 Pandemic&lt;/title&gt;&lt;secondary-title&gt;Journal of Comprehensive Business Administration Research&lt;/secondary-title&gt;&lt;/titles&gt;&lt;periodical&gt;&lt;full-title&gt;Journal of Comprehensive Business Administration Research&lt;/full-title&gt;&lt;/periodical&gt;&lt;volume&gt;2&lt;/volume&gt;&lt;number&gt;2&lt;/number&gt;&lt;section&gt;Research Articles&lt;/section&gt;&lt;dates&gt;&lt;year&gt;2025&lt;/year&gt;&lt;pub-dates&gt;&lt;date&gt;05/15&lt;/date&gt;&lt;/pub-dates&gt;&lt;/dates&gt;&lt;urls&gt;&lt;related-urls&gt;&lt;url&gt;https://doi.org/10.47852/bonviewJCBAR42023941&lt;/url&gt;&lt;/related-urls&gt;&lt;/urls&gt;&lt;electronic-resource-num&gt;10.47852/bonviewJCBAR42023941&lt;/electronic-resource-num&gt;&lt;access-date&gt;2025/10/28&lt;/access-date&gt;&lt;/record&gt;&lt;/Cite&gt;&lt;/EndNote&gt;</w:instrText>
      </w:r>
      <w:r w:rsidR="001E0F80" w:rsidRPr="00CD1893">
        <w:rPr>
          <w:color w:val="000000" w:themeColor="text1"/>
        </w:rPr>
        <w:fldChar w:fldCharType="separate"/>
      </w:r>
      <w:r w:rsidR="001E0F80" w:rsidRPr="00CD1893">
        <w:rPr>
          <w:noProof/>
          <w:color w:val="000000" w:themeColor="text1"/>
        </w:rPr>
        <w:t>(Kutty</w:t>
      </w:r>
      <w:r w:rsidR="001E0F80" w:rsidRPr="00CD1893">
        <w:rPr>
          <w:i/>
          <w:noProof/>
          <w:color w:val="000000" w:themeColor="text1"/>
        </w:rPr>
        <w:t xml:space="preserve"> et al.</w:t>
      </w:r>
      <w:r w:rsidR="001E0F80" w:rsidRPr="00CD1893">
        <w:rPr>
          <w:noProof/>
          <w:color w:val="000000" w:themeColor="text1"/>
        </w:rPr>
        <w:t>, 2025)</w:t>
      </w:r>
      <w:r w:rsidR="001E0F80" w:rsidRPr="00CD1893">
        <w:rPr>
          <w:color w:val="000000" w:themeColor="text1"/>
        </w:rPr>
        <w:fldChar w:fldCharType="end"/>
      </w:r>
      <w:r w:rsidR="001E0F80" w:rsidRPr="00CD1893">
        <w:rPr>
          <w:color w:val="000000" w:themeColor="text1"/>
        </w:rPr>
        <w:t xml:space="preserve">. </w:t>
      </w:r>
      <w:r w:rsidR="00206829" w:rsidRPr="00CD1893">
        <w:rPr>
          <w:color w:val="000000" w:themeColor="text1"/>
        </w:rPr>
        <w:t xml:space="preserve">Additionally, perceived consumers’ risks include fear of fraud, concerns about product quality, and fears about the return process </w:t>
      </w:r>
      <w:r w:rsidR="003B3243" w:rsidRPr="00CD1893">
        <w:rPr>
          <w:color w:val="000000" w:themeColor="text1"/>
        </w:rPr>
        <w:fldChar w:fldCharType="begin"/>
      </w:r>
      <w:r w:rsidR="003B3243" w:rsidRPr="00CD1893">
        <w:rPr>
          <w:color w:val="000000" w:themeColor="text1"/>
        </w:rPr>
        <w:instrText xml:space="preserve"> ADDIN EN.CITE &lt;EndNote&gt;&lt;Cite&gt;&lt;Author&gt;Hipólito&lt;/Author&gt;&lt;Year&gt;2025&lt;/Year&gt;&lt;RecNum&gt;1093&lt;/RecNum&gt;&lt;DisplayText&gt;(Hipólito&lt;style face="italic"&gt; et al.&lt;/style&gt;, 2025)&lt;/DisplayText&gt;&lt;record&gt;&lt;rec-number&gt;1093&lt;/rec-number&gt;&lt;foreign-keys&gt;&lt;key app="EN" db-id="wazvxaxprz955zesxf4pfwwxaw9zw5aafpwe" timestamp="1761630668"&gt;1093&lt;/key&gt;&lt;/foreign-keys&gt;&lt;ref-type name="Journal Article"&gt;17&lt;/ref-type&gt;&lt;contributors&gt;&lt;authors&gt;&lt;author&gt;Hipólito, Francisco&lt;/author&gt;&lt;author&gt;Dias, Álvaro&lt;/author&gt;&lt;author&gt;Pereira, Leandro&lt;/author&gt;&lt;/authors&gt;&lt;/contributors&gt;&lt;titles&gt;&lt;title&gt;Influence of Consumer Trust, Return Policy, and Risk Perception on Satisfaction with the Online Shopping Experience&lt;/title&gt;&lt;secondary-title&gt;Systems&lt;/secondary-title&gt;&lt;/titles&gt;&lt;periodical&gt;&lt;full-title&gt;Systems&lt;/full-title&gt;&lt;/periodical&gt;&lt;pages&gt;158&lt;/pages&gt;&lt;volume&gt;13&lt;/volume&gt;&lt;number&gt;3&lt;/number&gt;&lt;dates&gt;&lt;year&gt;2025&lt;/year&gt;&lt;/dates&gt;&lt;isbn&gt;2079-8954&lt;/isbn&gt;&lt;accession-num&gt;doi:10.3390/systems13030158&lt;/accession-num&gt;&lt;urls&gt;&lt;related-urls&gt;&lt;url&gt;https://www.mdpi.com/2079-8954/13/3/158&lt;/url&gt;&lt;/related-urls&gt;&lt;/urls&gt;&lt;/record&gt;&lt;/Cite&gt;&lt;/EndNote&gt;</w:instrText>
      </w:r>
      <w:r w:rsidR="003B3243" w:rsidRPr="00CD1893">
        <w:rPr>
          <w:color w:val="000000" w:themeColor="text1"/>
        </w:rPr>
        <w:fldChar w:fldCharType="separate"/>
      </w:r>
      <w:r w:rsidR="003B3243" w:rsidRPr="00CD1893">
        <w:rPr>
          <w:noProof/>
          <w:color w:val="000000" w:themeColor="text1"/>
        </w:rPr>
        <w:t>(Hipólito</w:t>
      </w:r>
      <w:r w:rsidR="003B3243" w:rsidRPr="00CD1893">
        <w:rPr>
          <w:i/>
          <w:noProof/>
          <w:color w:val="000000" w:themeColor="text1"/>
        </w:rPr>
        <w:t xml:space="preserve"> et al.</w:t>
      </w:r>
      <w:r w:rsidR="003B3243" w:rsidRPr="00CD1893">
        <w:rPr>
          <w:noProof/>
          <w:color w:val="000000" w:themeColor="text1"/>
        </w:rPr>
        <w:t>, 2025)</w:t>
      </w:r>
      <w:r w:rsidR="003B3243" w:rsidRPr="00CD1893">
        <w:rPr>
          <w:color w:val="000000" w:themeColor="text1"/>
        </w:rPr>
        <w:fldChar w:fldCharType="end"/>
      </w:r>
      <w:r w:rsidR="00206829" w:rsidRPr="00CD1893">
        <w:rPr>
          <w:color w:val="000000" w:themeColor="text1"/>
        </w:rPr>
        <w:t xml:space="preserve">. </w:t>
      </w:r>
      <w:r w:rsidR="004A107F" w:rsidRPr="00CD1893">
        <w:rPr>
          <w:color w:val="000000" w:themeColor="text1"/>
        </w:rPr>
        <w:t xml:space="preserve">Malaysia does not yet have specific regulations regarding Online Dispute Resolution (ODR) </w:t>
      </w:r>
      <w:r w:rsidR="004A107F" w:rsidRPr="00CD1893">
        <w:rPr>
          <w:color w:val="000000" w:themeColor="text1"/>
        </w:rPr>
        <w:fldChar w:fldCharType="begin"/>
      </w:r>
      <w:r w:rsidR="004A107F" w:rsidRPr="00CD1893">
        <w:rPr>
          <w:color w:val="000000" w:themeColor="text1"/>
        </w:rPr>
        <w:instrText xml:space="preserve"> ADDIN EN.CITE &lt;EndNote&gt;&lt;Cite&gt;&lt;Author&gt;Najati&lt;/Author&gt;&lt;Year&gt;2024&lt;/Year&gt;&lt;RecNum&gt;1094&lt;/RecNum&gt;&lt;DisplayText&gt;(Najati &amp;amp; Mashdurohatun, 2024)&lt;/DisplayText&gt;&lt;record&gt;&lt;rec-number&gt;1094&lt;/rec-number&gt;&lt;foreign-keys&gt;&lt;key app="EN" db-id="wazvxaxprz955zesxf4pfwwxaw9zw5aafpwe" timestamp="1761631253"&gt;1094&lt;/key&gt;&lt;/foreign-keys&gt;&lt;ref-type name="Journal Article"&gt;17&lt;/ref-type&gt;&lt;contributors&gt;&lt;authors&gt;&lt;author&gt;Najati, Fia Agustina&lt;/author&gt;&lt;author&gt;Mashdurohatun, Anis&lt;/author&gt;&lt;/authors&gt;&lt;/contributors&gt;&lt;titles&gt;&lt;title&gt;The Comparative Analysis of Consumer Protection Regulations in E-Commerce Transactions in Indonesia, Singapore and Malaysia&lt;/title&gt;&lt;secondary-title&gt;Law Development Journal&lt;/secondary-title&gt;&lt;/titles&gt;&lt;periodical&gt;&lt;full-title&gt;Law Development Journal&lt;/full-title&gt;&lt;/periodical&gt;&lt;pages&gt;200-213&lt;/pages&gt;&lt;volume&gt;6&lt;/volume&gt;&lt;number&gt;2&lt;/number&gt;&lt;dates&gt;&lt;year&gt;2024&lt;/year&gt;&lt;/dates&gt;&lt;isbn&gt;2747-2604&lt;/isbn&gt;&lt;urls&gt;&lt;/urls&gt;&lt;/record&gt;&lt;/Cite&gt;&lt;/EndNote&gt;</w:instrText>
      </w:r>
      <w:r w:rsidR="004A107F" w:rsidRPr="00CD1893">
        <w:rPr>
          <w:color w:val="000000" w:themeColor="text1"/>
        </w:rPr>
        <w:fldChar w:fldCharType="separate"/>
      </w:r>
      <w:r w:rsidR="004A107F" w:rsidRPr="00CD1893">
        <w:rPr>
          <w:noProof/>
          <w:color w:val="000000" w:themeColor="text1"/>
        </w:rPr>
        <w:t>(Najati &amp; Mashdurohatun, 2024)</w:t>
      </w:r>
      <w:r w:rsidR="004A107F" w:rsidRPr="00CD1893">
        <w:rPr>
          <w:color w:val="000000" w:themeColor="text1"/>
        </w:rPr>
        <w:fldChar w:fldCharType="end"/>
      </w:r>
      <w:r w:rsidR="004A107F" w:rsidRPr="00CD1893">
        <w:rPr>
          <w:color w:val="000000" w:themeColor="text1"/>
        </w:rPr>
        <w:t>.</w:t>
      </w:r>
      <w:r w:rsidR="006A58C0" w:rsidRPr="00CD1893">
        <w:rPr>
          <w:color w:val="000000" w:themeColor="text1"/>
        </w:rPr>
        <w:t>In this regard, there is a need for a comprehensive understanding of online consumer factors and</w:t>
      </w:r>
      <w:r w:rsidR="003B3243" w:rsidRPr="00CD1893">
        <w:rPr>
          <w:color w:val="000000" w:themeColor="text1"/>
        </w:rPr>
        <w:t xml:space="preserve"> evaluation of</w:t>
      </w:r>
      <w:r w:rsidR="006A58C0" w:rsidRPr="00CD1893">
        <w:rPr>
          <w:color w:val="000000" w:themeColor="text1"/>
        </w:rPr>
        <w:t xml:space="preserve"> </w:t>
      </w:r>
      <w:r w:rsidR="00206829" w:rsidRPr="00CD1893">
        <w:rPr>
          <w:color w:val="000000" w:themeColor="text1"/>
        </w:rPr>
        <w:t xml:space="preserve">the </w:t>
      </w:r>
      <w:r w:rsidR="006A58C0" w:rsidRPr="00CD1893">
        <w:rPr>
          <w:color w:val="000000" w:themeColor="text1"/>
        </w:rPr>
        <w:t xml:space="preserve">online </w:t>
      </w:r>
      <w:r w:rsidR="0074130B" w:rsidRPr="00CD1893">
        <w:rPr>
          <w:color w:val="000000" w:themeColor="text1"/>
        </w:rPr>
        <w:t>products'</w:t>
      </w:r>
      <w:r w:rsidR="006A58C0" w:rsidRPr="00CD1893">
        <w:rPr>
          <w:color w:val="000000" w:themeColor="text1"/>
        </w:rPr>
        <w:t xml:space="preserve"> </w:t>
      </w:r>
      <w:r w:rsidR="00206829" w:rsidRPr="00CD1893">
        <w:rPr>
          <w:color w:val="000000" w:themeColor="text1"/>
        </w:rPr>
        <w:t xml:space="preserve">authenticity. </w:t>
      </w:r>
    </w:p>
    <w:p w14:paraId="7A69B8C0" w14:textId="3DBCE2AE" w:rsidR="003B75FB" w:rsidRPr="00CD1893" w:rsidRDefault="00775F52" w:rsidP="00CD1893">
      <w:pPr>
        <w:pStyle w:val="NormalWeb"/>
        <w:spacing w:before="0" w:beforeAutospacing="0" w:after="0" w:afterAutospacing="0"/>
        <w:jc w:val="both"/>
        <w:rPr>
          <w:color w:val="000000" w:themeColor="text1"/>
        </w:rPr>
      </w:pPr>
      <w:r w:rsidRPr="00CD1893">
        <w:rPr>
          <w:color w:val="000000" w:themeColor="text1"/>
        </w:rPr>
        <w:t xml:space="preserve">The growing interest in herbal products on e-commerce platforms has sparked curiosity about their definition and the reasons for their popularity. In addition, the implementation of relevant regulations on the advertisement of cosmeceutical herbal products has yet to be investigated. Therefore, this study aims to investigate the cosmeceutical herbal product advertisements in selected online shopping platforms and consumers’ purchase </w:t>
      </w:r>
      <w:proofErr w:type="spellStart"/>
      <w:r w:rsidR="00DB39AB" w:rsidRPr="00CD1893">
        <w:rPr>
          <w:color w:val="000000" w:themeColor="text1"/>
        </w:rPr>
        <w:t>behavior</w:t>
      </w:r>
      <w:proofErr w:type="spellEnd"/>
      <w:r w:rsidRPr="00CD1893">
        <w:rPr>
          <w:color w:val="000000" w:themeColor="text1"/>
        </w:rPr>
        <w:t xml:space="preserve">. The research evaluates the type of information in online advertisements promoting cosmeceutical herbal products and determines consumers’ attitudes towards purchasing these products. </w:t>
      </w:r>
      <w:r w:rsidR="00DB39AB" w:rsidRPr="00CD1893">
        <w:rPr>
          <w:rFonts w:eastAsia="Calibri"/>
          <w:color w:val="000000" w:themeColor="text1"/>
          <w:lang w:val="en-US"/>
        </w:rPr>
        <w:t>A total of 50 products were randomly selected from t</w:t>
      </w:r>
      <w:r w:rsidR="00292696" w:rsidRPr="00CD1893">
        <w:rPr>
          <w:rFonts w:eastAsia="Calibri"/>
          <w:color w:val="000000" w:themeColor="text1"/>
          <w:lang w:val="en-US"/>
        </w:rPr>
        <w:t>wo</w:t>
      </w:r>
      <w:r w:rsidR="00DB39AB" w:rsidRPr="00CD1893">
        <w:rPr>
          <w:rFonts w:eastAsia="Calibri"/>
          <w:color w:val="000000" w:themeColor="text1"/>
          <w:lang w:val="en-US"/>
        </w:rPr>
        <w:t xml:space="preserve"> anonymized online shopping sites and evaluated based on their ingredient composition, adherence to advertising guidelines, and approval status by the Ministry of Health (MOH). </w:t>
      </w:r>
      <w:bookmarkStart w:id="0" w:name="_Hlk212546206"/>
      <w:r w:rsidR="005E2461" w:rsidRPr="00CD1893">
        <w:rPr>
          <w:rFonts w:eastAsia="Calibri"/>
          <w:color w:val="000000" w:themeColor="text1"/>
          <w:lang w:val="en-US"/>
        </w:rPr>
        <w:t xml:space="preserve">The selected two online shopping platforms for evaluation represent the two </w:t>
      </w:r>
      <w:r w:rsidR="00E10DFA" w:rsidRPr="00CD1893">
        <w:rPr>
          <w:rFonts w:eastAsia="Calibri"/>
          <w:color w:val="000000" w:themeColor="text1"/>
          <w:lang w:val="en-US"/>
        </w:rPr>
        <w:t>largest</w:t>
      </w:r>
      <w:r w:rsidR="005E2461" w:rsidRPr="00CD1893">
        <w:rPr>
          <w:rFonts w:eastAsia="Calibri"/>
          <w:color w:val="000000" w:themeColor="text1"/>
          <w:lang w:val="en-US"/>
        </w:rPr>
        <w:t xml:space="preserve"> </w:t>
      </w:r>
      <w:r w:rsidR="00E10DFA" w:rsidRPr="00CD1893">
        <w:rPr>
          <w:rFonts w:eastAsia="Calibri"/>
          <w:color w:val="000000" w:themeColor="text1"/>
          <w:lang w:val="en-US"/>
        </w:rPr>
        <w:t xml:space="preserve">mobile-focused marketplaces in Malaysia, </w:t>
      </w:r>
      <w:r w:rsidR="00E10DFA" w:rsidRPr="00CD1893">
        <w:rPr>
          <w:color w:val="000000" w:themeColor="text1"/>
          <w:lang w:val="en-US"/>
        </w:rPr>
        <w:t xml:space="preserve">enabling users to browse, shop, and sell </w:t>
      </w:r>
      <w:r w:rsidR="00E10DFA" w:rsidRPr="00CD1893">
        <w:rPr>
          <w:color w:val="000000" w:themeColor="text1"/>
          <w:lang w:val="en-US"/>
        </w:rPr>
        <w:lastRenderedPageBreak/>
        <w:t>products</w:t>
      </w:r>
      <w:r w:rsidR="00E10DFA" w:rsidRPr="00CD1893">
        <w:rPr>
          <w:rFonts w:eastAsia="Calibri"/>
          <w:color w:val="000000" w:themeColor="text1"/>
          <w:lang w:val="en-US"/>
        </w:rPr>
        <w:t xml:space="preserve">. Unlike other social media or websites, the selected online shopping platforms integrated logistical and payment support to facilitate transactions, and they are designed to operate with minimal physical assets. </w:t>
      </w:r>
      <w:bookmarkEnd w:id="0"/>
      <w:r w:rsidR="00DB39AB" w:rsidRPr="00CD1893">
        <w:rPr>
          <w:rFonts w:eastAsia="Calibri"/>
          <w:color w:val="000000" w:themeColor="text1"/>
          <w:lang w:val="en-US"/>
        </w:rPr>
        <w:t xml:space="preserve">In parallel, a survey involving 125 participants was conducted to gather demographic data and assess consumer knowledge and attitudes toward these products. </w:t>
      </w:r>
      <w:r w:rsidRPr="00CD1893">
        <w:rPr>
          <w:color w:val="000000" w:themeColor="text1"/>
        </w:rPr>
        <w:t xml:space="preserve">The overall research flow chart is shown in </w:t>
      </w:r>
      <w:r w:rsidR="0069465E" w:rsidRPr="00CD1893">
        <w:rPr>
          <w:color w:val="000000" w:themeColor="text1"/>
        </w:rPr>
        <w:t>Fig. 1</w:t>
      </w:r>
      <w:r w:rsidR="00DB39AB" w:rsidRPr="00CD1893">
        <w:rPr>
          <w:color w:val="000000" w:themeColor="text1"/>
        </w:rPr>
        <w:t xml:space="preserve">. </w:t>
      </w:r>
    </w:p>
    <w:p w14:paraId="16ED7BED" w14:textId="797E412C" w:rsidR="00B14805" w:rsidRPr="00CD1893" w:rsidRDefault="003B75FB" w:rsidP="00CD1893">
      <w:pPr>
        <w:pStyle w:val="NormalWeb"/>
        <w:jc w:val="center"/>
        <w:rPr>
          <w:rStyle w:val="Strong"/>
          <w:b w:val="0"/>
          <w:bCs w:val="0"/>
          <w:color w:val="000000" w:themeColor="text1"/>
        </w:rPr>
      </w:pPr>
      <w:r w:rsidRPr="00CD1893">
        <w:rPr>
          <w:noProof/>
          <w:color w:val="000000" w:themeColor="text1"/>
        </w:rPr>
        <w:drawing>
          <wp:inline distT="0" distB="0" distL="0" distR="0" wp14:anchorId="7B9733AF" wp14:editId="44F8710C">
            <wp:extent cx="2480254" cy="4206240"/>
            <wp:effectExtent l="0" t="0" r="0" b="3810"/>
            <wp:docPr id="536077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7712" name="Picture 53607712"/>
                    <pic:cNvPicPr/>
                  </pic:nvPicPr>
                  <pic:blipFill>
                    <a:blip r:embed="rId13">
                      <a:extLst>
                        <a:ext uri="{28A0092B-C50C-407E-A947-70E740481C1C}">
                          <a14:useLocalDpi xmlns:a14="http://schemas.microsoft.com/office/drawing/2010/main" val="0"/>
                        </a:ext>
                      </a:extLst>
                    </a:blip>
                    <a:stretch>
                      <a:fillRect/>
                    </a:stretch>
                  </pic:blipFill>
                  <pic:spPr>
                    <a:xfrm>
                      <a:off x="0" y="0"/>
                      <a:ext cx="2497560" cy="4235589"/>
                    </a:xfrm>
                    <a:prstGeom prst="rect">
                      <a:avLst/>
                    </a:prstGeom>
                  </pic:spPr>
                </pic:pic>
              </a:graphicData>
            </a:graphic>
          </wp:inline>
        </w:drawing>
      </w:r>
    </w:p>
    <w:p w14:paraId="0772291E" w14:textId="7CDC04F5" w:rsidR="003B75FB" w:rsidRPr="00CD1893" w:rsidRDefault="003B75FB" w:rsidP="00CD1893">
      <w:pPr>
        <w:pStyle w:val="NormalWeb"/>
        <w:jc w:val="center"/>
        <w:rPr>
          <w:rStyle w:val="Strong"/>
          <w:b w:val="0"/>
          <w:bCs w:val="0"/>
          <w:color w:val="000000" w:themeColor="text1"/>
        </w:rPr>
      </w:pPr>
      <w:r w:rsidRPr="00CD1893">
        <w:rPr>
          <w:rStyle w:val="Strong"/>
          <w:b w:val="0"/>
          <w:bCs w:val="0"/>
          <w:color w:val="000000" w:themeColor="text1"/>
        </w:rPr>
        <w:t>Fig. 1</w:t>
      </w:r>
      <w:r w:rsidR="00F44639" w:rsidRPr="00CD1893">
        <w:rPr>
          <w:rStyle w:val="Strong"/>
          <w:b w:val="0"/>
          <w:bCs w:val="0"/>
          <w:color w:val="000000" w:themeColor="text1"/>
        </w:rPr>
        <w:t>:</w:t>
      </w:r>
      <w:r w:rsidRPr="00CD1893">
        <w:rPr>
          <w:rStyle w:val="Strong"/>
          <w:b w:val="0"/>
          <w:bCs w:val="0"/>
          <w:color w:val="000000" w:themeColor="text1"/>
        </w:rPr>
        <w:t xml:space="preserve"> Research flowchart</w:t>
      </w:r>
    </w:p>
    <w:p w14:paraId="7DD67077" w14:textId="052A0802" w:rsidR="008B680A" w:rsidRPr="00CD1893" w:rsidRDefault="00CD1893" w:rsidP="00CD1893">
      <w:pPr>
        <w:pStyle w:val="Heading1"/>
        <w:rPr>
          <w:color w:val="000000" w:themeColor="text1"/>
        </w:rPr>
      </w:pPr>
      <w:r>
        <w:rPr>
          <w:color w:val="000000" w:themeColor="text1"/>
        </w:rPr>
        <w:t>2.0 Methodology</w:t>
      </w:r>
    </w:p>
    <w:p w14:paraId="5CBF81CA" w14:textId="445108A5" w:rsidR="003B75FB" w:rsidRPr="00CD1893" w:rsidRDefault="003B75FB" w:rsidP="00CD1893">
      <w:pPr>
        <w:spacing w:after="0" w:line="240" w:lineRule="auto"/>
        <w:jc w:val="both"/>
        <w:rPr>
          <w:rFonts w:ascii="Times New Roman" w:hAnsi="Times New Roman" w:cs="Times New Roman"/>
          <w:b/>
          <w:bCs/>
          <w:i/>
          <w:iCs/>
          <w:color w:val="000000" w:themeColor="text1"/>
          <w:sz w:val="24"/>
        </w:rPr>
      </w:pPr>
      <w:r w:rsidRPr="00CD1893">
        <w:rPr>
          <w:rFonts w:ascii="Times New Roman" w:hAnsi="Times New Roman" w:cs="Times New Roman"/>
          <w:b/>
          <w:bCs/>
          <w:i/>
          <w:iCs/>
          <w:color w:val="000000" w:themeColor="text1"/>
          <w:sz w:val="24"/>
        </w:rPr>
        <w:t xml:space="preserve">2.1. Examination of the </w:t>
      </w:r>
      <w:r w:rsidR="00CD1893" w:rsidRPr="00CD1893">
        <w:rPr>
          <w:rFonts w:ascii="Times New Roman" w:hAnsi="Times New Roman" w:cs="Times New Roman"/>
          <w:b/>
          <w:bCs/>
          <w:i/>
          <w:iCs/>
          <w:color w:val="000000" w:themeColor="text1"/>
          <w:sz w:val="24"/>
        </w:rPr>
        <w:t xml:space="preserve">Advertising Practices </w:t>
      </w:r>
      <w:r w:rsidRPr="00CD1893">
        <w:rPr>
          <w:rFonts w:ascii="Times New Roman" w:hAnsi="Times New Roman" w:cs="Times New Roman"/>
          <w:b/>
          <w:bCs/>
          <w:i/>
          <w:iCs/>
          <w:color w:val="000000" w:themeColor="text1"/>
          <w:sz w:val="24"/>
        </w:rPr>
        <w:t xml:space="preserve">of </w:t>
      </w:r>
      <w:r w:rsidR="00CD1893" w:rsidRPr="00CD1893">
        <w:rPr>
          <w:rFonts w:ascii="Times New Roman" w:hAnsi="Times New Roman" w:cs="Times New Roman"/>
          <w:b/>
          <w:bCs/>
          <w:i/>
          <w:iCs/>
          <w:color w:val="000000" w:themeColor="text1"/>
          <w:sz w:val="24"/>
        </w:rPr>
        <w:t xml:space="preserve">Herbal Cosmeceutical Products </w:t>
      </w:r>
      <w:r w:rsidRPr="00CD1893">
        <w:rPr>
          <w:rFonts w:ascii="Times New Roman" w:hAnsi="Times New Roman" w:cs="Times New Roman"/>
          <w:b/>
          <w:bCs/>
          <w:i/>
          <w:iCs/>
          <w:color w:val="000000" w:themeColor="text1"/>
          <w:sz w:val="24"/>
        </w:rPr>
        <w:t xml:space="preserve">on </w:t>
      </w:r>
      <w:r w:rsidR="00CD1893" w:rsidRPr="00CD1893">
        <w:rPr>
          <w:rFonts w:ascii="Times New Roman" w:hAnsi="Times New Roman" w:cs="Times New Roman"/>
          <w:b/>
          <w:bCs/>
          <w:i/>
          <w:iCs/>
          <w:color w:val="000000" w:themeColor="text1"/>
          <w:sz w:val="24"/>
        </w:rPr>
        <w:t>Selected Online Platform</w:t>
      </w:r>
      <w:r w:rsidR="00AD0A6B">
        <w:rPr>
          <w:rFonts w:ascii="Times New Roman" w:hAnsi="Times New Roman" w:cs="Times New Roman"/>
          <w:b/>
          <w:bCs/>
          <w:i/>
          <w:iCs/>
          <w:color w:val="000000" w:themeColor="text1"/>
          <w:sz w:val="24"/>
        </w:rPr>
        <w:t>s</w:t>
      </w:r>
    </w:p>
    <w:p w14:paraId="4BE0F2FF" w14:textId="7414A1EF" w:rsidR="003B75FB" w:rsidRPr="00CD1893" w:rsidRDefault="003B75FB" w:rsidP="00CD1893">
      <w:pPr>
        <w:spacing w:after="0" w:line="240" w:lineRule="auto"/>
        <w:jc w:val="both"/>
        <w:rPr>
          <w:rFonts w:ascii="Times New Roman" w:hAnsi="Times New Roman" w:cs="Times New Roman"/>
          <w:i/>
          <w:iCs/>
          <w:color w:val="000000" w:themeColor="text1"/>
          <w:sz w:val="24"/>
        </w:rPr>
      </w:pPr>
      <w:r w:rsidRPr="00CD1893">
        <w:rPr>
          <w:rFonts w:ascii="Times New Roman" w:hAnsi="Times New Roman" w:cs="Times New Roman"/>
          <w:i/>
          <w:iCs/>
          <w:color w:val="000000" w:themeColor="text1"/>
          <w:sz w:val="24"/>
        </w:rPr>
        <w:t>2.1.1. Research Design</w:t>
      </w:r>
    </w:p>
    <w:p w14:paraId="443F4FB0" w14:textId="25F7CA7C" w:rsidR="003B75FB" w:rsidRPr="00CD1893" w:rsidRDefault="003B75FB" w:rsidP="00CD1893">
      <w:pPr>
        <w:spacing w:after="0" w:line="240" w:lineRule="auto"/>
        <w:jc w:val="both"/>
        <w:rPr>
          <w:rFonts w:ascii="Times New Roman" w:hAnsi="Times New Roman" w:cs="Times New Roman"/>
          <w:color w:val="000000" w:themeColor="text1"/>
          <w:sz w:val="24"/>
        </w:rPr>
      </w:pPr>
      <w:r w:rsidRPr="00CD1893">
        <w:rPr>
          <w:rFonts w:ascii="Times New Roman" w:hAnsi="Times New Roman" w:cs="Times New Roman"/>
          <w:color w:val="000000" w:themeColor="text1"/>
          <w:sz w:val="24"/>
        </w:rPr>
        <w:t xml:space="preserve">A cross-sectional, quantitative, and descriptive research design was applied. </w:t>
      </w:r>
    </w:p>
    <w:p w14:paraId="1316A33D" w14:textId="77777777" w:rsidR="003B75FB" w:rsidRPr="00CD1893" w:rsidRDefault="003B75FB" w:rsidP="00CD1893">
      <w:pPr>
        <w:spacing w:after="0" w:line="240" w:lineRule="auto"/>
        <w:jc w:val="both"/>
        <w:rPr>
          <w:rFonts w:ascii="Times New Roman" w:hAnsi="Times New Roman" w:cs="Times New Roman"/>
          <w:color w:val="000000" w:themeColor="text1"/>
          <w:sz w:val="24"/>
        </w:rPr>
      </w:pPr>
    </w:p>
    <w:p w14:paraId="1B309DDA" w14:textId="7D9F2426" w:rsidR="008B680A" w:rsidRPr="00CD1893" w:rsidRDefault="00C53FD4" w:rsidP="00CD1893">
      <w:pPr>
        <w:spacing w:after="0" w:line="240" w:lineRule="auto"/>
        <w:jc w:val="both"/>
        <w:rPr>
          <w:rFonts w:ascii="Times New Roman" w:hAnsi="Times New Roman" w:cs="Times New Roman"/>
          <w:i/>
          <w:iCs/>
          <w:color w:val="000000" w:themeColor="text1"/>
          <w:sz w:val="24"/>
          <w:lang w:val="en-US"/>
          <w14:ligatures w14:val="none"/>
        </w:rPr>
      </w:pPr>
      <w:r w:rsidRPr="00CD1893">
        <w:rPr>
          <w:rFonts w:ascii="Times New Roman" w:hAnsi="Times New Roman" w:cs="Times New Roman"/>
          <w:i/>
          <w:iCs/>
          <w:color w:val="000000" w:themeColor="text1"/>
          <w:sz w:val="24"/>
        </w:rPr>
        <w:t>2</w:t>
      </w:r>
      <w:r w:rsidR="008B680A" w:rsidRPr="00CD1893">
        <w:rPr>
          <w:rFonts w:ascii="Times New Roman" w:hAnsi="Times New Roman" w:cs="Times New Roman"/>
          <w:i/>
          <w:iCs/>
          <w:color w:val="000000" w:themeColor="text1"/>
          <w:sz w:val="24"/>
        </w:rPr>
        <w:t>.1</w:t>
      </w:r>
      <w:r w:rsidR="00DB39AB" w:rsidRPr="00CD1893">
        <w:rPr>
          <w:rFonts w:ascii="Times New Roman" w:hAnsi="Times New Roman" w:cs="Times New Roman"/>
          <w:i/>
          <w:iCs/>
          <w:color w:val="000000" w:themeColor="text1"/>
          <w:sz w:val="24"/>
        </w:rPr>
        <w:t>.</w:t>
      </w:r>
      <w:r w:rsidR="003B75FB" w:rsidRPr="00CD1893">
        <w:rPr>
          <w:rFonts w:ascii="Times New Roman" w:hAnsi="Times New Roman" w:cs="Times New Roman"/>
          <w:i/>
          <w:iCs/>
          <w:color w:val="000000" w:themeColor="text1"/>
          <w:sz w:val="24"/>
        </w:rPr>
        <w:t>2.</w:t>
      </w:r>
      <w:r w:rsidR="008B680A" w:rsidRPr="00CD1893">
        <w:rPr>
          <w:rFonts w:ascii="Times New Roman" w:hAnsi="Times New Roman" w:cs="Times New Roman"/>
          <w:i/>
          <w:iCs/>
          <w:color w:val="000000" w:themeColor="text1"/>
          <w:sz w:val="24"/>
        </w:rPr>
        <w:t xml:space="preserve"> Data Collection</w:t>
      </w:r>
    </w:p>
    <w:p w14:paraId="16314897" w14:textId="4C47A9CD" w:rsidR="008B680A" w:rsidRPr="00CD1893" w:rsidRDefault="008B680A" w:rsidP="00CD1893">
      <w:pPr>
        <w:spacing w:after="0" w:line="240" w:lineRule="auto"/>
        <w:jc w:val="both"/>
        <w:rPr>
          <w:rFonts w:ascii="Times New Roman" w:hAnsi="Times New Roman" w:cs="Times New Roman"/>
          <w:color w:val="000000" w:themeColor="text1"/>
          <w:sz w:val="24"/>
        </w:rPr>
      </w:pPr>
      <w:r w:rsidRPr="00CD1893">
        <w:rPr>
          <w:rFonts w:ascii="Times New Roman" w:hAnsi="Times New Roman" w:cs="Times New Roman"/>
          <w:color w:val="000000" w:themeColor="text1"/>
          <w:sz w:val="24"/>
        </w:rPr>
        <w:t xml:space="preserve">A total of fifty (50) cosmeceutical herbal products were </w:t>
      </w:r>
      <w:r w:rsidR="00B14805" w:rsidRPr="00CD1893">
        <w:rPr>
          <w:rFonts w:ascii="Times New Roman" w:hAnsi="Times New Roman" w:cs="Times New Roman"/>
          <w:color w:val="000000" w:themeColor="text1"/>
          <w:sz w:val="24"/>
        </w:rPr>
        <w:t>randomly</w:t>
      </w:r>
      <w:r w:rsidRPr="00CD1893">
        <w:rPr>
          <w:rFonts w:ascii="Times New Roman" w:hAnsi="Times New Roman" w:cs="Times New Roman"/>
          <w:color w:val="000000" w:themeColor="text1"/>
          <w:sz w:val="24"/>
        </w:rPr>
        <w:t xml:space="preserve"> selected from t</w:t>
      </w:r>
      <w:r w:rsidR="00292696" w:rsidRPr="00CD1893">
        <w:rPr>
          <w:rFonts w:ascii="Times New Roman" w:hAnsi="Times New Roman" w:cs="Times New Roman"/>
          <w:color w:val="000000" w:themeColor="text1"/>
          <w:sz w:val="24"/>
        </w:rPr>
        <w:t>wo</w:t>
      </w:r>
      <w:r w:rsidRPr="00CD1893">
        <w:rPr>
          <w:rFonts w:ascii="Times New Roman" w:hAnsi="Times New Roman" w:cs="Times New Roman"/>
          <w:color w:val="000000" w:themeColor="text1"/>
          <w:sz w:val="24"/>
        </w:rPr>
        <w:t xml:space="preserve"> online shopping platforms</w:t>
      </w:r>
      <w:r w:rsidR="00791032" w:rsidRPr="00CD1893">
        <w:rPr>
          <w:rFonts w:ascii="Times New Roman" w:hAnsi="Times New Roman" w:cs="Times New Roman"/>
          <w:color w:val="000000" w:themeColor="text1"/>
          <w:sz w:val="24"/>
        </w:rPr>
        <w:t xml:space="preserve">, using the search terms such as “herbal cosmeceutical”, “natural cosmeceutical”, etc. Cosmetic products and supplements were excluded from this study. </w:t>
      </w:r>
      <w:r w:rsidRPr="00CD1893">
        <w:rPr>
          <w:rFonts w:ascii="Times New Roman" w:hAnsi="Times New Roman" w:cs="Times New Roman"/>
          <w:color w:val="000000" w:themeColor="text1"/>
          <w:sz w:val="24"/>
        </w:rPr>
        <w:t xml:space="preserve">The following information was extracted from each product listing: active herbal ingredients, drug form, Ministry of Health (MOH) approval status, product form, quantity sold on the specific </w:t>
      </w:r>
      <w:r w:rsidRPr="00CD1893">
        <w:rPr>
          <w:rFonts w:ascii="Times New Roman" w:hAnsi="Times New Roman" w:cs="Times New Roman"/>
          <w:color w:val="000000" w:themeColor="text1"/>
          <w:sz w:val="24"/>
        </w:rPr>
        <w:lastRenderedPageBreak/>
        <w:t xml:space="preserve">platform, route of exposure, dosage, mechanisms of action, and compliance with local advertising guidelines. </w:t>
      </w:r>
      <w:r w:rsidR="00B14805" w:rsidRPr="00CD1893">
        <w:rPr>
          <w:rFonts w:ascii="Times New Roman" w:hAnsi="Times New Roman" w:cs="Times New Roman"/>
          <w:color w:val="000000" w:themeColor="text1"/>
          <w:sz w:val="24"/>
        </w:rPr>
        <w:t>For the medicinal properties of the herbal ingredients, relevant literature was retrieved from Google Scholar, ResearchGate, and Google search databases.</w:t>
      </w:r>
      <w:r w:rsidRPr="00CD1893">
        <w:rPr>
          <w:rFonts w:ascii="Times New Roman" w:hAnsi="Times New Roman" w:cs="Times New Roman"/>
          <w:color w:val="000000" w:themeColor="text1"/>
          <w:sz w:val="24"/>
        </w:rPr>
        <w:t xml:space="preserve"> </w:t>
      </w:r>
      <w:r w:rsidR="00B14805" w:rsidRPr="00CD1893">
        <w:rPr>
          <w:rFonts w:ascii="Times New Roman" w:hAnsi="Times New Roman" w:cs="Times New Roman"/>
          <w:color w:val="000000" w:themeColor="text1"/>
          <w:sz w:val="24"/>
        </w:rPr>
        <w:t>Additionally</w:t>
      </w:r>
      <w:r w:rsidRPr="00CD1893">
        <w:rPr>
          <w:rFonts w:ascii="Times New Roman" w:hAnsi="Times New Roman" w:cs="Times New Roman"/>
          <w:color w:val="000000" w:themeColor="text1"/>
          <w:sz w:val="24"/>
        </w:rPr>
        <w:t xml:space="preserve">, the presence or absence of approval numbers, substantiated claims, and guarantees of safety were </w:t>
      </w:r>
      <w:r w:rsidR="00B14805" w:rsidRPr="00CD1893">
        <w:rPr>
          <w:rFonts w:ascii="Times New Roman" w:hAnsi="Times New Roman" w:cs="Times New Roman"/>
          <w:color w:val="000000" w:themeColor="text1"/>
          <w:sz w:val="24"/>
        </w:rPr>
        <w:t>also assessed</w:t>
      </w:r>
      <w:r w:rsidRPr="00CD1893">
        <w:rPr>
          <w:rFonts w:ascii="Times New Roman" w:hAnsi="Times New Roman" w:cs="Times New Roman"/>
          <w:color w:val="000000" w:themeColor="text1"/>
          <w:sz w:val="24"/>
        </w:rPr>
        <w:t>.</w:t>
      </w:r>
      <w:r w:rsidR="003B75FB" w:rsidRPr="00CD1893">
        <w:rPr>
          <w:rFonts w:ascii="Times New Roman" w:hAnsi="Times New Roman" w:cs="Times New Roman"/>
          <w:color w:val="000000" w:themeColor="text1"/>
          <w:sz w:val="24"/>
        </w:rPr>
        <w:t xml:space="preserve"> For ethical considerations, the names of the products and online platforms were kept confidential.</w:t>
      </w:r>
    </w:p>
    <w:p w14:paraId="77964DEF" w14:textId="77777777" w:rsidR="00775F52" w:rsidRPr="00CD1893" w:rsidRDefault="00775F52" w:rsidP="00CD1893">
      <w:pPr>
        <w:spacing w:after="0" w:line="240" w:lineRule="auto"/>
        <w:jc w:val="both"/>
        <w:rPr>
          <w:rFonts w:ascii="Times New Roman" w:hAnsi="Times New Roman" w:cs="Times New Roman"/>
          <w:color w:val="000000" w:themeColor="text1"/>
          <w:sz w:val="24"/>
        </w:rPr>
      </w:pPr>
    </w:p>
    <w:p w14:paraId="5FF10426" w14:textId="28638F2B" w:rsidR="008B680A" w:rsidRPr="00CD1893" w:rsidRDefault="00C53FD4" w:rsidP="00CD1893">
      <w:pPr>
        <w:spacing w:after="0" w:line="240" w:lineRule="auto"/>
        <w:jc w:val="both"/>
        <w:rPr>
          <w:rFonts w:ascii="Times New Roman" w:hAnsi="Times New Roman" w:cs="Times New Roman"/>
          <w:color w:val="000000" w:themeColor="text1"/>
          <w:sz w:val="24"/>
        </w:rPr>
      </w:pPr>
      <w:r w:rsidRPr="00CD1893">
        <w:rPr>
          <w:rFonts w:ascii="Times New Roman" w:hAnsi="Times New Roman" w:cs="Times New Roman"/>
          <w:i/>
          <w:iCs/>
          <w:color w:val="000000" w:themeColor="text1"/>
          <w:sz w:val="24"/>
        </w:rPr>
        <w:t>2</w:t>
      </w:r>
      <w:r w:rsidR="008B680A" w:rsidRPr="00CD1893">
        <w:rPr>
          <w:rFonts w:ascii="Times New Roman" w:hAnsi="Times New Roman" w:cs="Times New Roman"/>
          <w:i/>
          <w:iCs/>
          <w:color w:val="000000" w:themeColor="text1"/>
          <w:sz w:val="24"/>
        </w:rPr>
        <w:t>.</w:t>
      </w:r>
      <w:r w:rsidR="003B75FB" w:rsidRPr="00CD1893">
        <w:rPr>
          <w:rFonts w:ascii="Times New Roman" w:hAnsi="Times New Roman" w:cs="Times New Roman"/>
          <w:i/>
          <w:iCs/>
          <w:color w:val="000000" w:themeColor="text1"/>
          <w:sz w:val="24"/>
        </w:rPr>
        <w:t>1.</w:t>
      </w:r>
      <w:r w:rsidR="008B680A" w:rsidRPr="00CD1893">
        <w:rPr>
          <w:rFonts w:ascii="Times New Roman" w:hAnsi="Times New Roman" w:cs="Times New Roman"/>
          <w:i/>
          <w:iCs/>
          <w:color w:val="000000" w:themeColor="text1"/>
          <w:sz w:val="24"/>
        </w:rPr>
        <w:t>3</w:t>
      </w:r>
      <w:r w:rsidR="003B75FB" w:rsidRPr="00CD1893">
        <w:rPr>
          <w:rFonts w:ascii="Times New Roman" w:hAnsi="Times New Roman" w:cs="Times New Roman"/>
          <w:i/>
          <w:iCs/>
          <w:color w:val="000000" w:themeColor="text1"/>
          <w:sz w:val="24"/>
        </w:rPr>
        <w:t>.</w:t>
      </w:r>
      <w:r w:rsidR="008B680A" w:rsidRPr="00CD1893">
        <w:rPr>
          <w:rFonts w:ascii="Times New Roman" w:hAnsi="Times New Roman" w:cs="Times New Roman"/>
          <w:i/>
          <w:iCs/>
          <w:color w:val="000000" w:themeColor="text1"/>
          <w:sz w:val="24"/>
        </w:rPr>
        <w:t xml:space="preserve"> Data Analysis</w:t>
      </w:r>
    </w:p>
    <w:p w14:paraId="692B2186" w14:textId="6FD2C3BB" w:rsidR="00D106CA" w:rsidRPr="00CD1893" w:rsidRDefault="008B680A" w:rsidP="00CD1893">
      <w:pPr>
        <w:spacing w:after="0" w:line="240" w:lineRule="auto"/>
        <w:jc w:val="both"/>
        <w:rPr>
          <w:rFonts w:ascii="Times New Roman" w:hAnsi="Times New Roman" w:cs="Times New Roman"/>
          <w:color w:val="000000" w:themeColor="text1"/>
          <w:sz w:val="24"/>
        </w:rPr>
      </w:pPr>
      <w:r w:rsidRPr="00CD1893">
        <w:rPr>
          <w:rFonts w:ascii="Times New Roman" w:hAnsi="Times New Roman" w:cs="Times New Roman"/>
          <w:color w:val="000000" w:themeColor="text1"/>
          <w:sz w:val="24"/>
        </w:rPr>
        <w:t xml:space="preserve">The collected data were </w:t>
      </w:r>
      <w:proofErr w:type="spellStart"/>
      <w:r w:rsidR="003B75FB" w:rsidRPr="00CD1893">
        <w:rPr>
          <w:rFonts w:ascii="Times New Roman" w:hAnsi="Times New Roman" w:cs="Times New Roman"/>
          <w:color w:val="000000" w:themeColor="text1"/>
          <w:sz w:val="24"/>
        </w:rPr>
        <w:t>analyzed</w:t>
      </w:r>
      <w:proofErr w:type="spellEnd"/>
      <w:r w:rsidRPr="00CD1893">
        <w:rPr>
          <w:rFonts w:ascii="Times New Roman" w:hAnsi="Times New Roman" w:cs="Times New Roman"/>
          <w:color w:val="000000" w:themeColor="text1"/>
          <w:sz w:val="24"/>
        </w:rPr>
        <w:t xml:space="preserve"> using SPSS version 23.0 (IBM Corp., Armonk, NY, USA)</w:t>
      </w:r>
      <w:r w:rsidR="005C6987" w:rsidRPr="00CD1893">
        <w:rPr>
          <w:rFonts w:ascii="Times New Roman" w:hAnsi="Times New Roman" w:cs="Times New Roman"/>
          <w:color w:val="000000" w:themeColor="text1"/>
          <w:sz w:val="24"/>
        </w:rPr>
        <w:t xml:space="preserve"> and depicted using </w:t>
      </w:r>
      <w:r w:rsidR="009C6E3A" w:rsidRPr="00CD1893">
        <w:rPr>
          <w:rFonts w:ascii="Times New Roman" w:hAnsi="Times New Roman" w:cs="Times New Roman"/>
          <w:color w:val="000000" w:themeColor="text1"/>
          <w:sz w:val="24"/>
        </w:rPr>
        <w:t xml:space="preserve">Google Forms and </w:t>
      </w:r>
      <w:r w:rsidR="005C6987" w:rsidRPr="00CD1893">
        <w:rPr>
          <w:rFonts w:ascii="Times New Roman" w:hAnsi="Times New Roman" w:cs="Times New Roman"/>
          <w:color w:val="000000" w:themeColor="text1"/>
          <w:sz w:val="24"/>
        </w:rPr>
        <w:t xml:space="preserve">Microsoft Excel. </w:t>
      </w:r>
    </w:p>
    <w:p w14:paraId="660C17CD" w14:textId="77777777" w:rsidR="00D106CA" w:rsidRPr="00CD1893" w:rsidRDefault="00D106CA" w:rsidP="00CD1893">
      <w:pPr>
        <w:spacing w:after="0" w:line="240" w:lineRule="auto"/>
        <w:jc w:val="both"/>
        <w:rPr>
          <w:rFonts w:ascii="Times New Roman" w:hAnsi="Times New Roman" w:cs="Times New Roman"/>
          <w:color w:val="000000" w:themeColor="text1"/>
          <w:sz w:val="24"/>
        </w:rPr>
      </w:pPr>
    </w:p>
    <w:p w14:paraId="1D08630E" w14:textId="71A653E8" w:rsidR="003B75FB" w:rsidRPr="00CD1893" w:rsidRDefault="00D106CA" w:rsidP="00CD1893">
      <w:pPr>
        <w:spacing w:after="0" w:line="240" w:lineRule="auto"/>
        <w:jc w:val="both"/>
        <w:rPr>
          <w:rFonts w:ascii="Times New Roman" w:hAnsi="Times New Roman" w:cs="Times New Roman"/>
          <w:b/>
          <w:bCs/>
          <w:i/>
          <w:iCs/>
          <w:color w:val="000000" w:themeColor="text1"/>
          <w:sz w:val="24"/>
        </w:rPr>
      </w:pPr>
      <w:r w:rsidRPr="00CD1893">
        <w:rPr>
          <w:rFonts w:ascii="Times New Roman" w:hAnsi="Times New Roman" w:cs="Times New Roman"/>
          <w:b/>
          <w:bCs/>
          <w:i/>
          <w:iCs/>
          <w:color w:val="000000" w:themeColor="text1"/>
          <w:sz w:val="24"/>
        </w:rPr>
        <w:t xml:space="preserve">2.2. Assessment of consumer purchasing perception and </w:t>
      </w:r>
      <w:proofErr w:type="spellStart"/>
      <w:r w:rsidRPr="00CD1893">
        <w:rPr>
          <w:rFonts w:ascii="Times New Roman" w:hAnsi="Times New Roman" w:cs="Times New Roman"/>
          <w:b/>
          <w:bCs/>
          <w:i/>
          <w:iCs/>
          <w:color w:val="000000" w:themeColor="text1"/>
          <w:sz w:val="24"/>
        </w:rPr>
        <w:t>behavior</w:t>
      </w:r>
      <w:proofErr w:type="spellEnd"/>
      <w:r w:rsidR="00292696" w:rsidRPr="00CD1893">
        <w:rPr>
          <w:rFonts w:ascii="Times New Roman" w:hAnsi="Times New Roman" w:cs="Times New Roman"/>
          <w:b/>
          <w:bCs/>
          <w:i/>
          <w:iCs/>
          <w:color w:val="000000" w:themeColor="text1"/>
          <w:sz w:val="24"/>
        </w:rPr>
        <w:t>.</w:t>
      </w:r>
    </w:p>
    <w:p w14:paraId="485255CE" w14:textId="2CEE08FB" w:rsidR="008B680A" w:rsidRPr="00CD1893" w:rsidRDefault="00C53FD4" w:rsidP="00CD1893">
      <w:pPr>
        <w:spacing w:after="0" w:line="240" w:lineRule="auto"/>
        <w:jc w:val="both"/>
        <w:rPr>
          <w:rFonts w:ascii="Times New Roman" w:hAnsi="Times New Roman" w:cs="Times New Roman"/>
          <w:i/>
          <w:iCs/>
          <w:color w:val="000000" w:themeColor="text1"/>
          <w:sz w:val="24"/>
        </w:rPr>
      </w:pPr>
      <w:r w:rsidRPr="00CD1893">
        <w:rPr>
          <w:rFonts w:ascii="Times New Roman" w:hAnsi="Times New Roman" w:cs="Times New Roman"/>
          <w:i/>
          <w:iCs/>
          <w:color w:val="000000" w:themeColor="text1"/>
          <w:sz w:val="24"/>
        </w:rPr>
        <w:t>2</w:t>
      </w:r>
      <w:r w:rsidR="008B680A" w:rsidRPr="00CD1893">
        <w:rPr>
          <w:rFonts w:ascii="Times New Roman" w:hAnsi="Times New Roman" w:cs="Times New Roman"/>
          <w:i/>
          <w:iCs/>
          <w:color w:val="000000" w:themeColor="text1"/>
          <w:sz w:val="24"/>
        </w:rPr>
        <w:t>.</w:t>
      </w:r>
      <w:r w:rsidR="00D106CA" w:rsidRPr="00CD1893">
        <w:rPr>
          <w:rFonts w:ascii="Times New Roman" w:hAnsi="Times New Roman" w:cs="Times New Roman"/>
          <w:i/>
          <w:iCs/>
          <w:color w:val="000000" w:themeColor="text1"/>
          <w:sz w:val="24"/>
        </w:rPr>
        <w:t>2.1.</w:t>
      </w:r>
      <w:r w:rsidR="008B680A" w:rsidRPr="00CD1893">
        <w:rPr>
          <w:rFonts w:ascii="Times New Roman" w:hAnsi="Times New Roman" w:cs="Times New Roman"/>
          <w:i/>
          <w:iCs/>
          <w:color w:val="000000" w:themeColor="text1"/>
          <w:sz w:val="24"/>
        </w:rPr>
        <w:t xml:space="preserve"> Research Design</w:t>
      </w:r>
    </w:p>
    <w:p w14:paraId="758FFE91" w14:textId="77777777" w:rsidR="008B680A" w:rsidRPr="00CD1893" w:rsidRDefault="008B680A" w:rsidP="00CD1893">
      <w:pPr>
        <w:spacing w:after="0" w:line="240" w:lineRule="auto"/>
        <w:jc w:val="both"/>
        <w:rPr>
          <w:rFonts w:ascii="Times New Roman" w:hAnsi="Times New Roman" w:cs="Times New Roman"/>
          <w:color w:val="000000" w:themeColor="text1"/>
          <w:sz w:val="24"/>
        </w:rPr>
      </w:pPr>
      <w:r w:rsidRPr="00CD1893">
        <w:rPr>
          <w:rFonts w:ascii="Times New Roman" w:hAnsi="Times New Roman" w:cs="Times New Roman"/>
          <w:color w:val="000000" w:themeColor="text1"/>
          <w:sz w:val="24"/>
        </w:rPr>
        <w:t>A cross-sectional, survey-based quantitative study was employed.</w:t>
      </w:r>
    </w:p>
    <w:p w14:paraId="5D09BD39" w14:textId="77777777" w:rsidR="00D106CA" w:rsidRPr="00CD1893" w:rsidRDefault="00D106CA" w:rsidP="00CD1893">
      <w:pPr>
        <w:spacing w:after="0" w:line="240" w:lineRule="auto"/>
        <w:jc w:val="both"/>
        <w:rPr>
          <w:rFonts w:ascii="Times New Roman" w:hAnsi="Times New Roman" w:cs="Times New Roman"/>
          <w:color w:val="000000" w:themeColor="text1"/>
          <w:sz w:val="24"/>
        </w:rPr>
      </w:pPr>
    </w:p>
    <w:p w14:paraId="3A9B24E7" w14:textId="690CD902" w:rsidR="008B680A" w:rsidRPr="00CD1893" w:rsidRDefault="00C53FD4" w:rsidP="00CD1893">
      <w:pPr>
        <w:spacing w:after="0" w:line="240" w:lineRule="auto"/>
        <w:jc w:val="both"/>
        <w:rPr>
          <w:rFonts w:ascii="Times New Roman" w:hAnsi="Times New Roman" w:cs="Times New Roman"/>
          <w:i/>
          <w:iCs/>
          <w:color w:val="000000" w:themeColor="text1"/>
          <w:sz w:val="24"/>
        </w:rPr>
      </w:pPr>
      <w:r w:rsidRPr="00CD1893">
        <w:rPr>
          <w:rFonts w:ascii="Times New Roman" w:hAnsi="Times New Roman" w:cs="Times New Roman"/>
          <w:i/>
          <w:iCs/>
          <w:color w:val="000000" w:themeColor="text1"/>
          <w:sz w:val="24"/>
        </w:rPr>
        <w:t>2</w:t>
      </w:r>
      <w:r w:rsidR="008B680A" w:rsidRPr="00CD1893">
        <w:rPr>
          <w:rFonts w:ascii="Times New Roman" w:hAnsi="Times New Roman" w:cs="Times New Roman"/>
          <w:i/>
          <w:iCs/>
          <w:color w:val="000000" w:themeColor="text1"/>
          <w:sz w:val="24"/>
        </w:rPr>
        <w:t>.</w:t>
      </w:r>
      <w:r w:rsidR="00D106CA" w:rsidRPr="00CD1893">
        <w:rPr>
          <w:rFonts w:ascii="Times New Roman" w:hAnsi="Times New Roman" w:cs="Times New Roman"/>
          <w:i/>
          <w:iCs/>
          <w:color w:val="000000" w:themeColor="text1"/>
          <w:sz w:val="24"/>
        </w:rPr>
        <w:t>2.2.</w:t>
      </w:r>
      <w:r w:rsidR="008B680A" w:rsidRPr="00CD1893">
        <w:rPr>
          <w:rFonts w:ascii="Times New Roman" w:hAnsi="Times New Roman" w:cs="Times New Roman"/>
          <w:i/>
          <w:iCs/>
          <w:color w:val="000000" w:themeColor="text1"/>
          <w:sz w:val="24"/>
        </w:rPr>
        <w:t xml:space="preserve"> Research Setting</w:t>
      </w:r>
    </w:p>
    <w:p w14:paraId="702206E5" w14:textId="2CC6A9B7" w:rsidR="008B680A" w:rsidRPr="00CD1893" w:rsidRDefault="008B680A" w:rsidP="00CD1893">
      <w:pPr>
        <w:spacing w:after="0" w:line="240" w:lineRule="auto"/>
        <w:jc w:val="both"/>
        <w:rPr>
          <w:rFonts w:ascii="Times New Roman" w:hAnsi="Times New Roman" w:cs="Times New Roman"/>
          <w:color w:val="000000" w:themeColor="text1"/>
          <w:sz w:val="24"/>
        </w:rPr>
      </w:pPr>
      <w:r w:rsidRPr="00CD1893">
        <w:rPr>
          <w:rFonts w:ascii="Times New Roman" w:hAnsi="Times New Roman" w:cs="Times New Roman"/>
          <w:color w:val="000000" w:themeColor="text1"/>
          <w:sz w:val="24"/>
        </w:rPr>
        <w:t xml:space="preserve">The survey was </w:t>
      </w:r>
      <w:r w:rsidR="00D106CA" w:rsidRPr="00CD1893">
        <w:rPr>
          <w:rFonts w:ascii="Times New Roman" w:hAnsi="Times New Roman" w:cs="Times New Roman"/>
          <w:color w:val="000000" w:themeColor="text1"/>
          <w:sz w:val="24"/>
        </w:rPr>
        <w:t>distributed using Google Forms (</w:t>
      </w:r>
      <w:hyperlink r:id="rId14" w:history="1">
        <w:r w:rsidR="00D106CA" w:rsidRPr="00CD1893">
          <w:rPr>
            <w:rStyle w:val="Hyperlink"/>
            <w:rFonts w:ascii="Times New Roman" w:hAnsi="Times New Roman" w:cs="Times New Roman"/>
            <w:color w:val="000000" w:themeColor="text1"/>
            <w:sz w:val="24"/>
          </w:rPr>
          <w:t>https://forms.gle/BvHGXJ861j8SMmoK7/</w:t>
        </w:r>
      </w:hyperlink>
      <w:r w:rsidR="00D106CA" w:rsidRPr="00CD1893">
        <w:rPr>
          <w:rFonts w:ascii="Times New Roman" w:hAnsi="Times New Roman" w:cs="Times New Roman"/>
          <w:color w:val="000000" w:themeColor="text1"/>
          <w:sz w:val="24"/>
        </w:rPr>
        <w:t xml:space="preserve">) for </w:t>
      </w:r>
      <w:r w:rsidRPr="00CD1893">
        <w:rPr>
          <w:rFonts w:ascii="Times New Roman" w:hAnsi="Times New Roman" w:cs="Times New Roman"/>
          <w:color w:val="000000" w:themeColor="text1"/>
          <w:sz w:val="24"/>
        </w:rPr>
        <w:t xml:space="preserve">over </w:t>
      </w:r>
      <w:r w:rsidR="00D106CA" w:rsidRPr="00CD1893">
        <w:rPr>
          <w:rFonts w:ascii="Times New Roman" w:hAnsi="Times New Roman" w:cs="Times New Roman"/>
          <w:color w:val="000000" w:themeColor="text1"/>
          <w:sz w:val="24"/>
        </w:rPr>
        <w:t>two weeks in the whole nation</w:t>
      </w:r>
      <w:r w:rsidRPr="00CD1893">
        <w:rPr>
          <w:rFonts w:ascii="Times New Roman" w:hAnsi="Times New Roman" w:cs="Times New Roman"/>
          <w:color w:val="000000" w:themeColor="text1"/>
          <w:sz w:val="24"/>
        </w:rPr>
        <w:t xml:space="preserve">. </w:t>
      </w:r>
    </w:p>
    <w:p w14:paraId="5AB0938C" w14:textId="77777777" w:rsidR="00D106CA" w:rsidRPr="00CD1893" w:rsidRDefault="00D106CA" w:rsidP="00CD1893">
      <w:pPr>
        <w:spacing w:after="0" w:line="240" w:lineRule="auto"/>
        <w:jc w:val="both"/>
        <w:rPr>
          <w:rFonts w:ascii="Times New Roman" w:hAnsi="Times New Roman" w:cs="Times New Roman"/>
          <w:color w:val="000000" w:themeColor="text1"/>
          <w:sz w:val="24"/>
        </w:rPr>
      </w:pPr>
    </w:p>
    <w:p w14:paraId="25125075" w14:textId="067DF0EE" w:rsidR="008B680A" w:rsidRPr="00CD1893" w:rsidRDefault="00C53FD4" w:rsidP="00CD1893">
      <w:pPr>
        <w:spacing w:after="0" w:line="240" w:lineRule="auto"/>
        <w:jc w:val="both"/>
        <w:rPr>
          <w:rFonts w:ascii="Times New Roman" w:hAnsi="Times New Roman" w:cs="Times New Roman"/>
          <w:i/>
          <w:iCs/>
          <w:color w:val="000000" w:themeColor="text1"/>
          <w:sz w:val="24"/>
        </w:rPr>
      </w:pPr>
      <w:r w:rsidRPr="00CD1893">
        <w:rPr>
          <w:rFonts w:ascii="Times New Roman" w:hAnsi="Times New Roman" w:cs="Times New Roman"/>
          <w:i/>
          <w:iCs/>
          <w:color w:val="000000" w:themeColor="text1"/>
          <w:sz w:val="24"/>
        </w:rPr>
        <w:t>2</w:t>
      </w:r>
      <w:r w:rsidR="008B680A" w:rsidRPr="00CD1893">
        <w:rPr>
          <w:rFonts w:ascii="Times New Roman" w:hAnsi="Times New Roman" w:cs="Times New Roman"/>
          <w:i/>
          <w:iCs/>
          <w:color w:val="000000" w:themeColor="text1"/>
          <w:sz w:val="24"/>
        </w:rPr>
        <w:t>.</w:t>
      </w:r>
      <w:r w:rsidR="00D106CA" w:rsidRPr="00CD1893">
        <w:rPr>
          <w:rFonts w:ascii="Times New Roman" w:hAnsi="Times New Roman" w:cs="Times New Roman"/>
          <w:i/>
          <w:iCs/>
          <w:color w:val="000000" w:themeColor="text1"/>
          <w:sz w:val="24"/>
        </w:rPr>
        <w:t>2.3.</w:t>
      </w:r>
      <w:r w:rsidR="008B680A" w:rsidRPr="00CD1893">
        <w:rPr>
          <w:rFonts w:ascii="Times New Roman" w:hAnsi="Times New Roman" w:cs="Times New Roman"/>
          <w:i/>
          <w:iCs/>
          <w:color w:val="000000" w:themeColor="text1"/>
          <w:sz w:val="24"/>
        </w:rPr>
        <w:t xml:space="preserve"> Research Instruments</w:t>
      </w:r>
    </w:p>
    <w:p w14:paraId="47FB865D" w14:textId="10704C3E" w:rsidR="00F003F7" w:rsidRPr="00CD1893" w:rsidRDefault="008B680A" w:rsidP="00CD1893">
      <w:pPr>
        <w:spacing w:after="0" w:line="240" w:lineRule="auto"/>
        <w:jc w:val="both"/>
        <w:rPr>
          <w:rFonts w:ascii="Times New Roman" w:hAnsi="Times New Roman" w:cs="Times New Roman"/>
          <w:color w:val="000000" w:themeColor="text1"/>
          <w:sz w:val="24"/>
        </w:rPr>
      </w:pPr>
      <w:r w:rsidRPr="00CD1893">
        <w:rPr>
          <w:rFonts w:ascii="Times New Roman" w:hAnsi="Times New Roman" w:cs="Times New Roman"/>
          <w:color w:val="000000" w:themeColor="text1"/>
          <w:sz w:val="24"/>
        </w:rPr>
        <w:t xml:space="preserve">The self-administered questionnaire </w:t>
      </w:r>
      <w:r w:rsidR="00D106CA" w:rsidRPr="00CD1893">
        <w:rPr>
          <w:rFonts w:ascii="Times New Roman" w:hAnsi="Times New Roman" w:cs="Times New Roman"/>
          <w:color w:val="000000" w:themeColor="text1"/>
          <w:sz w:val="24"/>
        </w:rPr>
        <w:t xml:space="preserve">was retrieved from various literature sources </w:t>
      </w:r>
      <w:r w:rsidR="00DC2514" w:rsidRPr="00CD1893">
        <w:rPr>
          <w:rFonts w:ascii="Times New Roman" w:hAnsi="Times New Roman" w:cs="Times New Roman"/>
          <w:color w:val="000000" w:themeColor="text1"/>
          <w:sz w:val="24"/>
        </w:rPr>
        <w:fldChar w:fldCharType="begin">
          <w:fldData xml:space="preserve">PEVuZE5vdGU+PENpdGU+PEF1dGhvcj5CaGFkYXVyaXlhPC9BdXRob3I+PFllYXI+MjAyMTwvWWVh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</w:fldData>
        </w:fldChar>
      </w:r>
      <w:r w:rsidR="005E2461" w:rsidRPr="00CD1893">
        <w:rPr>
          <w:rFonts w:ascii="Times New Roman" w:hAnsi="Times New Roman" w:cs="Times New Roman"/>
          <w:color w:val="000000" w:themeColor="text1"/>
          <w:sz w:val="24"/>
        </w:rPr>
        <w:instrText xml:space="preserve"> ADDIN EN.CITE </w:instrText>
      </w:r>
      <w:r w:rsidR="005E2461" w:rsidRPr="00CD1893">
        <w:rPr>
          <w:rFonts w:ascii="Times New Roman" w:hAnsi="Times New Roman" w:cs="Times New Roman"/>
          <w:color w:val="000000" w:themeColor="text1"/>
          <w:sz w:val="24"/>
        </w:rPr>
        <w:fldChar w:fldCharType="begin">
          <w:fldData xml:space="preserve">PEVuZE5vdGU+PENpdGU+PEF1dGhvcj5CaGFkYXVyaXlhPC9BdXRob3I+PFllYXI+MjAyMTwvWWVh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</w:fldData>
        </w:fldChar>
      </w:r>
      <w:r w:rsidR="005E2461" w:rsidRPr="00CD1893">
        <w:rPr>
          <w:rFonts w:ascii="Times New Roman" w:hAnsi="Times New Roman" w:cs="Times New Roman"/>
          <w:color w:val="000000" w:themeColor="text1"/>
          <w:sz w:val="24"/>
        </w:rPr>
        <w:instrText xml:space="preserve"> ADDIN EN.CITE.DATA </w:instrText>
      </w:r>
      <w:r w:rsidR="005E2461" w:rsidRPr="00CD1893">
        <w:rPr>
          <w:rFonts w:ascii="Times New Roman" w:hAnsi="Times New Roman" w:cs="Times New Roman"/>
          <w:color w:val="000000" w:themeColor="text1"/>
          <w:sz w:val="24"/>
        </w:rPr>
      </w:r>
      <w:r w:rsidR="005E2461" w:rsidRPr="00CD1893">
        <w:rPr>
          <w:rFonts w:ascii="Times New Roman" w:hAnsi="Times New Roman" w:cs="Times New Roman"/>
          <w:color w:val="000000" w:themeColor="text1"/>
          <w:sz w:val="24"/>
        </w:rPr>
        <w:fldChar w:fldCharType="end"/>
      </w:r>
      <w:r w:rsidR="00DC2514" w:rsidRPr="00CD1893">
        <w:rPr>
          <w:rFonts w:ascii="Times New Roman" w:hAnsi="Times New Roman" w:cs="Times New Roman"/>
          <w:color w:val="000000" w:themeColor="text1"/>
          <w:sz w:val="24"/>
        </w:rPr>
      </w:r>
      <w:r w:rsidR="00DC2514" w:rsidRPr="00CD1893">
        <w:rPr>
          <w:rFonts w:ascii="Times New Roman" w:hAnsi="Times New Roman" w:cs="Times New Roman"/>
          <w:color w:val="000000" w:themeColor="text1"/>
          <w:sz w:val="24"/>
        </w:rPr>
        <w:fldChar w:fldCharType="separate"/>
      </w:r>
      <w:r w:rsidR="005E2461" w:rsidRPr="00CD1893">
        <w:rPr>
          <w:rFonts w:ascii="Times New Roman" w:hAnsi="Times New Roman" w:cs="Times New Roman"/>
          <w:noProof/>
          <w:color w:val="000000" w:themeColor="text1"/>
          <w:sz w:val="24"/>
        </w:rPr>
        <w:t>(Dani, 2017; Tiwari</w:t>
      </w:r>
      <w:r w:rsidR="005E2461" w:rsidRPr="00CD1893">
        <w:rPr>
          <w:rFonts w:ascii="Times New Roman" w:hAnsi="Times New Roman" w:cs="Times New Roman"/>
          <w:i/>
          <w:noProof/>
          <w:color w:val="000000" w:themeColor="text1"/>
          <w:sz w:val="24"/>
        </w:rPr>
        <w:t xml:space="preserve"> et al.</w:t>
      </w:r>
      <w:r w:rsidR="005E2461" w:rsidRPr="00CD1893">
        <w:rPr>
          <w:rFonts w:ascii="Times New Roman" w:hAnsi="Times New Roman" w:cs="Times New Roman"/>
          <w:noProof/>
          <w:color w:val="000000" w:themeColor="text1"/>
          <w:sz w:val="24"/>
        </w:rPr>
        <w:t>, 2020; Bhadauriya</w:t>
      </w:r>
      <w:r w:rsidR="005E2461" w:rsidRPr="00CD1893">
        <w:rPr>
          <w:rFonts w:ascii="Times New Roman" w:hAnsi="Times New Roman" w:cs="Times New Roman"/>
          <w:i/>
          <w:noProof/>
          <w:color w:val="000000" w:themeColor="text1"/>
          <w:sz w:val="24"/>
        </w:rPr>
        <w:t xml:space="preserve"> et al.</w:t>
      </w:r>
      <w:r w:rsidR="005E2461" w:rsidRPr="00CD1893">
        <w:rPr>
          <w:rFonts w:ascii="Times New Roman" w:hAnsi="Times New Roman" w:cs="Times New Roman"/>
          <w:noProof/>
          <w:color w:val="000000" w:themeColor="text1"/>
          <w:sz w:val="24"/>
        </w:rPr>
        <w:t>, 2021)</w:t>
      </w:r>
      <w:r w:rsidR="00DC2514" w:rsidRPr="00CD1893">
        <w:rPr>
          <w:rFonts w:ascii="Times New Roman" w:hAnsi="Times New Roman" w:cs="Times New Roman"/>
          <w:color w:val="000000" w:themeColor="text1"/>
          <w:sz w:val="24"/>
        </w:rPr>
        <w:fldChar w:fldCharType="end"/>
      </w:r>
      <w:r w:rsidR="00D106CA" w:rsidRPr="00CD1893">
        <w:rPr>
          <w:rFonts w:ascii="Times New Roman" w:hAnsi="Times New Roman" w:cs="Times New Roman"/>
          <w:color w:val="000000" w:themeColor="text1"/>
          <w:sz w:val="24"/>
        </w:rPr>
        <w:t xml:space="preserve"> </w:t>
      </w:r>
      <w:r w:rsidR="007E07DE" w:rsidRPr="00CD1893">
        <w:rPr>
          <w:rFonts w:ascii="Times New Roman" w:hAnsi="Times New Roman" w:cs="Times New Roman"/>
          <w:color w:val="000000" w:themeColor="text1"/>
          <w:sz w:val="24"/>
        </w:rPr>
        <w:t xml:space="preserve">with some </w:t>
      </w:r>
      <w:r w:rsidR="00D106CA" w:rsidRPr="00CD1893">
        <w:rPr>
          <w:rFonts w:ascii="Times New Roman" w:hAnsi="Times New Roman" w:cs="Times New Roman"/>
          <w:color w:val="000000" w:themeColor="text1"/>
          <w:sz w:val="24"/>
        </w:rPr>
        <w:t>modifi</w:t>
      </w:r>
      <w:r w:rsidR="007E07DE" w:rsidRPr="00CD1893">
        <w:rPr>
          <w:rFonts w:ascii="Times New Roman" w:hAnsi="Times New Roman" w:cs="Times New Roman"/>
          <w:color w:val="000000" w:themeColor="text1"/>
          <w:sz w:val="24"/>
        </w:rPr>
        <w:t>cations</w:t>
      </w:r>
      <w:r w:rsidR="00D106CA" w:rsidRPr="00CD1893">
        <w:rPr>
          <w:rFonts w:ascii="Times New Roman" w:hAnsi="Times New Roman" w:cs="Times New Roman"/>
          <w:color w:val="000000" w:themeColor="text1"/>
          <w:sz w:val="24"/>
        </w:rPr>
        <w:t xml:space="preserve">. </w:t>
      </w:r>
      <w:r w:rsidR="007E07DE" w:rsidRPr="00CD1893">
        <w:rPr>
          <w:rFonts w:ascii="Times New Roman" w:hAnsi="Times New Roman" w:cs="Times New Roman"/>
          <w:color w:val="000000" w:themeColor="text1"/>
          <w:sz w:val="24"/>
        </w:rPr>
        <w:t xml:space="preserve">The questionnaire </w:t>
      </w:r>
      <w:r w:rsidRPr="00CD1893">
        <w:rPr>
          <w:rFonts w:ascii="Times New Roman" w:hAnsi="Times New Roman" w:cs="Times New Roman"/>
          <w:color w:val="000000" w:themeColor="text1"/>
          <w:sz w:val="24"/>
        </w:rPr>
        <w:t>primarily consisted of multiple-choice, closed-ended, checklist, and linear scale questions (1 = Strongly Disagree, 2 = Disagree, 3 = Neutral, 4 = Agree,</w:t>
      </w:r>
      <w:r w:rsidR="00D106CA" w:rsidRPr="00CD1893">
        <w:rPr>
          <w:rFonts w:ascii="Times New Roman" w:hAnsi="Times New Roman" w:cs="Times New Roman"/>
          <w:color w:val="000000" w:themeColor="text1"/>
          <w:sz w:val="24"/>
        </w:rPr>
        <w:t xml:space="preserve"> </w:t>
      </w:r>
      <w:r w:rsidRPr="00CD1893">
        <w:rPr>
          <w:rFonts w:ascii="Times New Roman" w:hAnsi="Times New Roman" w:cs="Times New Roman"/>
          <w:color w:val="000000" w:themeColor="text1"/>
          <w:sz w:val="24"/>
        </w:rPr>
        <w:t xml:space="preserve">5 = Strongly Agree). </w:t>
      </w:r>
      <w:r w:rsidR="003706F7" w:rsidRPr="00CD1893">
        <w:rPr>
          <w:rFonts w:ascii="Times New Roman" w:hAnsi="Times New Roman" w:cs="Times New Roman"/>
          <w:color w:val="000000" w:themeColor="text1"/>
          <w:sz w:val="24"/>
        </w:rPr>
        <w:t>It</w:t>
      </w:r>
      <w:r w:rsidRPr="00CD1893">
        <w:rPr>
          <w:rFonts w:ascii="Times New Roman" w:hAnsi="Times New Roman" w:cs="Times New Roman"/>
          <w:color w:val="000000" w:themeColor="text1"/>
          <w:sz w:val="24"/>
        </w:rPr>
        <w:t xml:space="preserve"> was structured into two sections</w:t>
      </w:r>
      <w:r w:rsidR="003706F7" w:rsidRPr="00CD1893">
        <w:rPr>
          <w:rFonts w:ascii="Times New Roman" w:hAnsi="Times New Roman" w:cs="Times New Roman"/>
          <w:color w:val="000000" w:themeColor="text1"/>
          <w:sz w:val="24"/>
        </w:rPr>
        <w:t>:</w:t>
      </w:r>
      <w:r w:rsidRPr="00CD1893">
        <w:rPr>
          <w:rFonts w:ascii="Times New Roman" w:hAnsi="Times New Roman" w:cs="Times New Roman"/>
          <w:color w:val="000000" w:themeColor="text1"/>
          <w:sz w:val="24"/>
        </w:rPr>
        <w:t xml:space="preserve"> </w:t>
      </w:r>
      <w:r w:rsidR="003706F7" w:rsidRPr="00CD1893">
        <w:rPr>
          <w:rFonts w:ascii="Times New Roman" w:hAnsi="Times New Roman" w:cs="Times New Roman"/>
          <w:color w:val="000000" w:themeColor="text1"/>
          <w:sz w:val="24"/>
        </w:rPr>
        <w:t>t</w:t>
      </w:r>
      <w:r w:rsidRPr="00CD1893">
        <w:rPr>
          <w:rFonts w:ascii="Times New Roman" w:hAnsi="Times New Roman" w:cs="Times New Roman"/>
          <w:color w:val="000000" w:themeColor="text1"/>
          <w:sz w:val="24"/>
        </w:rPr>
        <w:t xml:space="preserve">he first covered demographic information (gender, age, education, employment status, etc.), while the second comprised six domains related to consumer </w:t>
      </w:r>
      <w:proofErr w:type="spellStart"/>
      <w:r w:rsidR="00D106CA" w:rsidRPr="00CD1893">
        <w:rPr>
          <w:rFonts w:ascii="Times New Roman" w:hAnsi="Times New Roman" w:cs="Times New Roman"/>
          <w:color w:val="000000" w:themeColor="text1"/>
          <w:sz w:val="24"/>
        </w:rPr>
        <w:t>behavior</w:t>
      </w:r>
      <w:proofErr w:type="spellEnd"/>
      <w:r w:rsidR="003706F7" w:rsidRPr="00CD1893">
        <w:rPr>
          <w:rFonts w:ascii="Times New Roman" w:hAnsi="Times New Roman" w:cs="Times New Roman"/>
          <w:color w:val="000000" w:themeColor="text1"/>
          <w:sz w:val="24"/>
        </w:rPr>
        <w:t xml:space="preserve">, </w:t>
      </w:r>
      <w:r w:rsidR="003706F7" w:rsidRPr="00CD1893">
        <w:rPr>
          <w:rFonts w:ascii="Times New Roman" w:hAnsi="Times New Roman" w:cs="Times New Roman"/>
          <w:i/>
          <w:iCs/>
          <w:color w:val="000000" w:themeColor="text1"/>
          <w:sz w:val="24"/>
        </w:rPr>
        <w:t>i.e.</w:t>
      </w:r>
      <w:r w:rsidR="003706F7" w:rsidRPr="00CD1893">
        <w:rPr>
          <w:rFonts w:ascii="Times New Roman" w:hAnsi="Times New Roman" w:cs="Times New Roman"/>
          <w:color w:val="000000" w:themeColor="text1"/>
          <w:sz w:val="24"/>
        </w:rPr>
        <w:t>,</w:t>
      </w:r>
      <w:r w:rsidRPr="00CD1893">
        <w:rPr>
          <w:rFonts w:ascii="Times New Roman" w:hAnsi="Times New Roman" w:cs="Times New Roman"/>
          <w:color w:val="000000" w:themeColor="text1"/>
          <w:sz w:val="24"/>
        </w:rPr>
        <w:t xml:space="preserve"> convenience, website design/features, time-saving, security, consumer opinion, and consumer preference.</w:t>
      </w:r>
      <w:r w:rsidR="00D106CA" w:rsidRPr="00CD1893">
        <w:rPr>
          <w:rFonts w:ascii="Times New Roman" w:hAnsi="Times New Roman" w:cs="Times New Roman"/>
          <w:color w:val="000000" w:themeColor="text1"/>
          <w:sz w:val="24"/>
        </w:rPr>
        <w:t xml:space="preserve"> </w:t>
      </w:r>
      <w:r w:rsidR="00014389" w:rsidRPr="00CD1893">
        <w:rPr>
          <w:rFonts w:ascii="Times New Roman" w:hAnsi="Times New Roman" w:cs="Times New Roman"/>
          <w:color w:val="000000" w:themeColor="text1"/>
          <w:sz w:val="24"/>
        </w:rPr>
        <w:t xml:space="preserve">The questionnaire is available in the Supplementary Materials. </w:t>
      </w:r>
      <w:r w:rsidRPr="00CD1893">
        <w:rPr>
          <w:rFonts w:ascii="Times New Roman" w:hAnsi="Times New Roman" w:cs="Times New Roman"/>
          <w:color w:val="000000" w:themeColor="text1"/>
          <w:sz w:val="24"/>
        </w:rPr>
        <w:t>To maintain anonymity and encourage participation, personal identifiers such as name and contact information were excluded. A consent statement was provided at the beginning of the questionnaire, outlining the study purpose, estimated completion time, confidentiality assurances, and voluntary nature of participation. Respondents indicated consent by proceeding to complete the questionnaire.</w:t>
      </w:r>
    </w:p>
    <w:p w14:paraId="20BAE8CC" w14:textId="77777777" w:rsidR="00F003F7" w:rsidRPr="00CD1893" w:rsidRDefault="00F003F7" w:rsidP="00CD1893">
      <w:pPr>
        <w:spacing w:after="0" w:line="240" w:lineRule="auto"/>
        <w:jc w:val="both"/>
        <w:rPr>
          <w:rFonts w:ascii="Times New Roman" w:hAnsi="Times New Roman" w:cs="Times New Roman"/>
          <w:color w:val="000000" w:themeColor="text1"/>
          <w:sz w:val="24"/>
        </w:rPr>
      </w:pPr>
    </w:p>
    <w:p w14:paraId="2F4BE591" w14:textId="119C22D6" w:rsidR="008B680A" w:rsidRPr="00CD1893" w:rsidRDefault="00C53FD4" w:rsidP="00CD1893">
      <w:pPr>
        <w:spacing w:after="0" w:line="240" w:lineRule="auto"/>
        <w:jc w:val="both"/>
        <w:rPr>
          <w:rFonts w:ascii="Times New Roman" w:hAnsi="Times New Roman" w:cs="Times New Roman"/>
          <w:i/>
          <w:iCs/>
          <w:color w:val="000000" w:themeColor="text1"/>
          <w:sz w:val="24"/>
        </w:rPr>
      </w:pPr>
      <w:r w:rsidRPr="00CD1893">
        <w:rPr>
          <w:rFonts w:ascii="Times New Roman" w:hAnsi="Times New Roman" w:cs="Times New Roman"/>
          <w:i/>
          <w:iCs/>
          <w:color w:val="000000" w:themeColor="text1"/>
          <w:sz w:val="24"/>
        </w:rPr>
        <w:t>2</w:t>
      </w:r>
      <w:r w:rsidR="008B680A" w:rsidRPr="00CD1893">
        <w:rPr>
          <w:rFonts w:ascii="Times New Roman" w:hAnsi="Times New Roman" w:cs="Times New Roman"/>
          <w:i/>
          <w:iCs/>
          <w:color w:val="000000" w:themeColor="text1"/>
          <w:sz w:val="24"/>
        </w:rPr>
        <w:t>.</w:t>
      </w:r>
      <w:r w:rsidR="003706F7" w:rsidRPr="00CD1893">
        <w:rPr>
          <w:rFonts w:ascii="Times New Roman" w:hAnsi="Times New Roman" w:cs="Times New Roman"/>
          <w:i/>
          <w:iCs/>
          <w:color w:val="000000" w:themeColor="text1"/>
          <w:sz w:val="24"/>
        </w:rPr>
        <w:t>2.4.</w:t>
      </w:r>
      <w:r w:rsidR="008B680A" w:rsidRPr="00CD1893">
        <w:rPr>
          <w:rFonts w:ascii="Times New Roman" w:hAnsi="Times New Roman" w:cs="Times New Roman"/>
          <w:i/>
          <w:iCs/>
          <w:color w:val="000000" w:themeColor="text1"/>
          <w:sz w:val="24"/>
        </w:rPr>
        <w:t xml:space="preserve"> Research Population and Sampling Technique</w:t>
      </w:r>
    </w:p>
    <w:p w14:paraId="2DF1E253" w14:textId="48351A80" w:rsidR="003706F7" w:rsidRPr="00CD1893" w:rsidRDefault="008B680A" w:rsidP="00CD1893">
      <w:pPr>
        <w:spacing w:after="0" w:line="240" w:lineRule="auto"/>
        <w:jc w:val="both"/>
        <w:rPr>
          <w:rFonts w:ascii="Times New Roman" w:hAnsi="Times New Roman" w:cs="Times New Roman"/>
          <w:color w:val="000000" w:themeColor="text1"/>
          <w:sz w:val="24"/>
        </w:rPr>
      </w:pPr>
      <w:r w:rsidRPr="00CD1893">
        <w:rPr>
          <w:rFonts w:ascii="Times New Roman" w:hAnsi="Times New Roman" w:cs="Times New Roman"/>
          <w:color w:val="000000" w:themeColor="text1"/>
          <w:sz w:val="24"/>
        </w:rPr>
        <w:t>The target population consisted of Malaysian adults with prior experience purchasing cosmeceutical herbal products online. A total of 1</w:t>
      </w:r>
      <w:r w:rsidR="003706F7" w:rsidRPr="00CD1893">
        <w:rPr>
          <w:rFonts w:ascii="Times New Roman" w:hAnsi="Times New Roman" w:cs="Times New Roman"/>
          <w:color w:val="000000" w:themeColor="text1"/>
          <w:sz w:val="24"/>
        </w:rPr>
        <w:t>25</w:t>
      </w:r>
      <w:r w:rsidRPr="00CD1893">
        <w:rPr>
          <w:rFonts w:ascii="Times New Roman" w:hAnsi="Times New Roman" w:cs="Times New Roman"/>
          <w:color w:val="000000" w:themeColor="text1"/>
          <w:sz w:val="24"/>
        </w:rPr>
        <w:t xml:space="preserve"> respondents were recruited using a snowball sampling technique, with invitations distributed via social media platforms and messaging applications.</w:t>
      </w:r>
      <w:r w:rsidR="003706F7" w:rsidRPr="00CD1893">
        <w:rPr>
          <w:rFonts w:ascii="Times New Roman" w:hAnsi="Times New Roman" w:cs="Times New Roman"/>
          <w:color w:val="000000" w:themeColor="text1"/>
          <w:sz w:val="24"/>
        </w:rPr>
        <w:t xml:space="preserve"> </w:t>
      </w:r>
      <w:r w:rsidR="009F792A" w:rsidRPr="00CD1893">
        <w:rPr>
          <w:rFonts w:ascii="Times New Roman" w:hAnsi="Times New Roman" w:cs="Times New Roman"/>
          <w:color w:val="000000" w:themeColor="text1"/>
          <w:sz w:val="24"/>
        </w:rPr>
        <w:t xml:space="preserve">We used the snowball sampling method as it is cost- and time-effective, and it can be easier to get participants to refer others who are more likely to be similar to them and are more willing to participate. </w:t>
      </w:r>
      <w:r w:rsidR="003706F7" w:rsidRPr="00CD1893">
        <w:rPr>
          <w:rFonts w:ascii="Times New Roman" w:hAnsi="Times New Roman" w:cs="Times New Roman"/>
          <w:color w:val="000000" w:themeColor="text1"/>
          <w:sz w:val="24"/>
        </w:rPr>
        <w:t>The inclusion criteria were men and women aged 21 years and above who had purchased cosmeceutical herbal products online. Individuals involved in selling these products were excluded from participation.</w:t>
      </w:r>
    </w:p>
    <w:p w14:paraId="1A50D8AB" w14:textId="63F3DF1F" w:rsidR="008B680A" w:rsidRDefault="008B680A" w:rsidP="00CD1893">
      <w:pPr>
        <w:spacing w:after="0" w:line="240" w:lineRule="auto"/>
        <w:jc w:val="both"/>
        <w:rPr>
          <w:rFonts w:ascii="Times New Roman" w:hAnsi="Times New Roman" w:cs="Times New Roman"/>
          <w:color w:val="000000" w:themeColor="text1"/>
          <w:sz w:val="24"/>
        </w:rPr>
      </w:pPr>
    </w:p>
    <w:p w14:paraId="1DC3A399" w14:textId="7567D74E" w:rsidR="00CD1893" w:rsidRDefault="00CD1893" w:rsidP="00CD1893">
      <w:pPr>
        <w:spacing w:after="0" w:line="240" w:lineRule="auto"/>
        <w:jc w:val="both"/>
        <w:rPr>
          <w:rFonts w:ascii="Times New Roman" w:hAnsi="Times New Roman" w:cs="Times New Roman"/>
          <w:color w:val="000000" w:themeColor="text1"/>
          <w:sz w:val="24"/>
        </w:rPr>
      </w:pPr>
    </w:p>
    <w:p w14:paraId="2BBBCA6A" w14:textId="77777777" w:rsidR="00CD1893" w:rsidRPr="00CD1893" w:rsidRDefault="00CD1893" w:rsidP="00CD1893">
      <w:pPr>
        <w:spacing w:after="0" w:line="240" w:lineRule="auto"/>
        <w:jc w:val="both"/>
        <w:rPr>
          <w:rFonts w:ascii="Times New Roman" w:hAnsi="Times New Roman" w:cs="Times New Roman"/>
          <w:color w:val="000000" w:themeColor="text1"/>
          <w:sz w:val="24"/>
        </w:rPr>
      </w:pPr>
    </w:p>
    <w:p w14:paraId="45143CA6" w14:textId="53DB9650" w:rsidR="00C53FD4" w:rsidRPr="00CD1893" w:rsidRDefault="00C53FD4" w:rsidP="00CD1893">
      <w:pPr>
        <w:spacing w:after="0" w:line="240" w:lineRule="auto"/>
        <w:jc w:val="both"/>
        <w:rPr>
          <w:rFonts w:ascii="Times New Roman" w:hAnsi="Times New Roman" w:cs="Times New Roman"/>
          <w:i/>
          <w:iCs/>
          <w:color w:val="000000" w:themeColor="text1"/>
          <w:sz w:val="24"/>
        </w:rPr>
      </w:pPr>
      <w:r w:rsidRPr="00CD1893">
        <w:rPr>
          <w:rFonts w:ascii="Times New Roman" w:hAnsi="Times New Roman" w:cs="Times New Roman"/>
          <w:i/>
          <w:iCs/>
          <w:color w:val="000000" w:themeColor="text1"/>
          <w:sz w:val="24"/>
        </w:rPr>
        <w:t>2</w:t>
      </w:r>
      <w:r w:rsidR="008B680A" w:rsidRPr="00CD1893">
        <w:rPr>
          <w:rFonts w:ascii="Times New Roman" w:hAnsi="Times New Roman" w:cs="Times New Roman"/>
          <w:i/>
          <w:iCs/>
          <w:color w:val="000000" w:themeColor="text1"/>
          <w:sz w:val="24"/>
        </w:rPr>
        <w:t>.</w:t>
      </w:r>
      <w:r w:rsidR="003706F7" w:rsidRPr="00CD1893">
        <w:rPr>
          <w:rFonts w:ascii="Times New Roman" w:hAnsi="Times New Roman" w:cs="Times New Roman"/>
          <w:i/>
          <w:iCs/>
          <w:color w:val="000000" w:themeColor="text1"/>
          <w:sz w:val="24"/>
        </w:rPr>
        <w:t>2.5.</w:t>
      </w:r>
      <w:r w:rsidR="008B680A" w:rsidRPr="00CD1893">
        <w:rPr>
          <w:rFonts w:ascii="Times New Roman" w:hAnsi="Times New Roman" w:cs="Times New Roman"/>
          <w:i/>
          <w:iCs/>
          <w:color w:val="000000" w:themeColor="text1"/>
          <w:sz w:val="24"/>
        </w:rPr>
        <w:t xml:space="preserve"> Data Analysis</w:t>
      </w:r>
    </w:p>
    <w:p w14:paraId="7C7B9553" w14:textId="4180F438" w:rsidR="008B680A" w:rsidRPr="00CD1893" w:rsidRDefault="008B680A" w:rsidP="00CD1893">
      <w:pPr>
        <w:spacing w:after="0" w:line="240" w:lineRule="auto"/>
        <w:jc w:val="both"/>
        <w:rPr>
          <w:rFonts w:ascii="Times New Roman" w:hAnsi="Times New Roman" w:cs="Times New Roman"/>
          <w:color w:val="000000" w:themeColor="text1"/>
          <w:sz w:val="24"/>
        </w:rPr>
      </w:pPr>
      <w:r w:rsidRPr="00CD1893">
        <w:rPr>
          <w:rFonts w:ascii="Times New Roman" w:hAnsi="Times New Roman" w:cs="Times New Roman"/>
          <w:color w:val="000000" w:themeColor="text1"/>
          <w:sz w:val="24"/>
        </w:rPr>
        <w:lastRenderedPageBreak/>
        <w:t xml:space="preserve">Survey responses were </w:t>
      </w:r>
      <w:proofErr w:type="spellStart"/>
      <w:r w:rsidR="003706F7" w:rsidRPr="00CD1893">
        <w:rPr>
          <w:rFonts w:ascii="Times New Roman" w:hAnsi="Times New Roman" w:cs="Times New Roman"/>
          <w:color w:val="000000" w:themeColor="text1"/>
          <w:sz w:val="24"/>
        </w:rPr>
        <w:t>analyzed</w:t>
      </w:r>
      <w:proofErr w:type="spellEnd"/>
      <w:r w:rsidRPr="00CD1893">
        <w:rPr>
          <w:rFonts w:ascii="Times New Roman" w:hAnsi="Times New Roman" w:cs="Times New Roman"/>
          <w:color w:val="000000" w:themeColor="text1"/>
          <w:sz w:val="24"/>
        </w:rPr>
        <w:t xml:space="preserve"> </w:t>
      </w:r>
      <w:r w:rsidR="005C6987" w:rsidRPr="00CD1893">
        <w:rPr>
          <w:rFonts w:ascii="Times New Roman" w:hAnsi="Times New Roman" w:cs="Times New Roman"/>
          <w:color w:val="000000" w:themeColor="text1"/>
          <w:sz w:val="24"/>
        </w:rPr>
        <w:t xml:space="preserve">and depicted </w:t>
      </w:r>
      <w:r w:rsidRPr="00CD1893">
        <w:rPr>
          <w:rFonts w:ascii="Times New Roman" w:hAnsi="Times New Roman" w:cs="Times New Roman"/>
          <w:color w:val="000000" w:themeColor="text1"/>
          <w:sz w:val="24"/>
        </w:rPr>
        <w:t>using SPSS version 23.0</w:t>
      </w:r>
      <w:r w:rsidR="003706F7" w:rsidRPr="00CD1893">
        <w:rPr>
          <w:rFonts w:ascii="Times New Roman" w:hAnsi="Times New Roman" w:cs="Times New Roman"/>
          <w:color w:val="000000" w:themeColor="text1"/>
          <w:sz w:val="24"/>
        </w:rPr>
        <w:t>.</w:t>
      </w:r>
      <w:r w:rsidRPr="00CD1893">
        <w:rPr>
          <w:rFonts w:ascii="Times New Roman" w:hAnsi="Times New Roman" w:cs="Times New Roman"/>
          <w:color w:val="000000" w:themeColor="text1"/>
          <w:sz w:val="24"/>
        </w:rPr>
        <w:t xml:space="preserve"> Descriptive statistics were performed to summarize respondent demographics and consumer attitude trends.</w:t>
      </w:r>
    </w:p>
    <w:p w14:paraId="1D08708C" w14:textId="77777777" w:rsidR="003706F7" w:rsidRPr="00CD1893" w:rsidRDefault="003706F7" w:rsidP="00CD1893">
      <w:pPr>
        <w:spacing w:line="240" w:lineRule="auto"/>
        <w:jc w:val="both"/>
        <w:rPr>
          <w:rFonts w:ascii="Times New Roman" w:hAnsi="Times New Roman" w:cs="Times New Roman"/>
          <w:color w:val="000000" w:themeColor="text1"/>
          <w:sz w:val="24"/>
        </w:rPr>
      </w:pPr>
    </w:p>
    <w:p w14:paraId="4452F0F1" w14:textId="42CB8D6C" w:rsidR="00C53FD4" w:rsidRPr="00CD1893" w:rsidRDefault="00CD1893" w:rsidP="00CD1893">
      <w:pPr>
        <w:pStyle w:val="Heading1"/>
        <w:rPr>
          <w:color w:val="000000" w:themeColor="text1"/>
        </w:rPr>
      </w:pPr>
      <w:r>
        <w:rPr>
          <w:color w:val="000000" w:themeColor="text1"/>
        </w:rPr>
        <w:t xml:space="preserve">3.0 </w:t>
      </w:r>
      <w:r w:rsidRPr="00CD1893">
        <w:rPr>
          <w:color w:val="000000" w:themeColor="text1"/>
        </w:rPr>
        <w:t xml:space="preserve">Results </w:t>
      </w:r>
      <w:r>
        <w:rPr>
          <w:color w:val="000000" w:themeColor="text1"/>
        </w:rPr>
        <w:t>a</w:t>
      </w:r>
      <w:r w:rsidRPr="00CD1893">
        <w:rPr>
          <w:color w:val="000000" w:themeColor="text1"/>
        </w:rPr>
        <w:t xml:space="preserve">nd Discussion </w:t>
      </w:r>
    </w:p>
    <w:p w14:paraId="056CDA65" w14:textId="68BD8BCC" w:rsidR="00292696" w:rsidRPr="00CD1893" w:rsidRDefault="00292696" w:rsidP="00AD0A6B">
      <w:pPr>
        <w:spacing w:after="0" w:line="240" w:lineRule="auto"/>
        <w:jc w:val="both"/>
        <w:rPr>
          <w:rFonts w:ascii="Times New Roman" w:hAnsi="Times New Roman" w:cs="Times New Roman"/>
          <w:b/>
          <w:bCs/>
          <w:i/>
          <w:iCs/>
          <w:color w:val="000000" w:themeColor="text1"/>
          <w:sz w:val="24"/>
        </w:rPr>
      </w:pPr>
      <w:r w:rsidRPr="00CD1893">
        <w:rPr>
          <w:rFonts w:ascii="Times New Roman" w:hAnsi="Times New Roman" w:cs="Times New Roman"/>
          <w:b/>
          <w:bCs/>
          <w:i/>
          <w:iCs/>
          <w:color w:val="000000" w:themeColor="text1"/>
          <w:sz w:val="24"/>
        </w:rPr>
        <w:t xml:space="preserve">3.1. Examination of the </w:t>
      </w:r>
      <w:r w:rsidR="00AD0A6B" w:rsidRPr="00CD1893">
        <w:rPr>
          <w:rFonts w:ascii="Times New Roman" w:hAnsi="Times New Roman" w:cs="Times New Roman"/>
          <w:b/>
          <w:bCs/>
          <w:i/>
          <w:iCs/>
          <w:color w:val="000000" w:themeColor="text1"/>
          <w:sz w:val="24"/>
        </w:rPr>
        <w:t xml:space="preserve">Advertising Practices </w:t>
      </w:r>
      <w:r w:rsidR="00AD0A6B">
        <w:rPr>
          <w:rFonts w:ascii="Times New Roman" w:hAnsi="Times New Roman" w:cs="Times New Roman"/>
          <w:b/>
          <w:bCs/>
          <w:i/>
          <w:iCs/>
          <w:color w:val="000000" w:themeColor="text1"/>
          <w:sz w:val="24"/>
        </w:rPr>
        <w:t>o</w:t>
      </w:r>
      <w:r w:rsidR="00AD0A6B" w:rsidRPr="00CD1893">
        <w:rPr>
          <w:rFonts w:ascii="Times New Roman" w:hAnsi="Times New Roman" w:cs="Times New Roman"/>
          <w:b/>
          <w:bCs/>
          <w:i/>
          <w:iCs/>
          <w:color w:val="000000" w:themeColor="text1"/>
          <w:sz w:val="24"/>
        </w:rPr>
        <w:t xml:space="preserve">f Herbal Cosmeceutical Products </w:t>
      </w:r>
      <w:r w:rsidR="00AD0A6B">
        <w:rPr>
          <w:rFonts w:ascii="Times New Roman" w:hAnsi="Times New Roman" w:cs="Times New Roman"/>
          <w:b/>
          <w:bCs/>
          <w:i/>
          <w:iCs/>
          <w:color w:val="000000" w:themeColor="text1"/>
          <w:sz w:val="24"/>
        </w:rPr>
        <w:t>o</w:t>
      </w:r>
      <w:r w:rsidR="00AD0A6B" w:rsidRPr="00CD1893">
        <w:rPr>
          <w:rFonts w:ascii="Times New Roman" w:hAnsi="Times New Roman" w:cs="Times New Roman"/>
          <w:b/>
          <w:bCs/>
          <w:i/>
          <w:iCs/>
          <w:color w:val="000000" w:themeColor="text1"/>
          <w:sz w:val="24"/>
        </w:rPr>
        <w:t>n Selected Online Platforms</w:t>
      </w:r>
    </w:p>
    <w:p w14:paraId="7E8A882A" w14:textId="197DEFBF" w:rsidR="00C53FD4" w:rsidRPr="00CD1893" w:rsidRDefault="00C53FD4"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t>3.1.</w:t>
      </w:r>
      <w:r w:rsidR="00292696" w:rsidRPr="00CD1893">
        <w:rPr>
          <w:rFonts w:ascii="Times New Roman" w:hAnsi="Times New Roman" w:cs="Times New Roman"/>
          <w:i/>
          <w:iCs/>
          <w:color w:val="000000" w:themeColor="text1"/>
          <w:sz w:val="24"/>
          <w:szCs w:val="24"/>
          <w:lang w:val="en-US"/>
        </w:rPr>
        <w:t>1</w:t>
      </w:r>
      <w:r w:rsidR="00375980" w:rsidRPr="00CD1893">
        <w:rPr>
          <w:rFonts w:ascii="Times New Roman" w:hAnsi="Times New Roman" w:cs="Times New Roman"/>
          <w:i/>
          <w:iCs/>
          <w:color w:val="000000" w:themeColor="text1"/>
          <w:sz w:val="24"/>
          <w:szCs w:val="24"/>
          <w:lang w:val="en-US"/>
        </w:rPr>
        <w:t>.</w:t>
      </w:r>
      <w:r w:rsidRPr="00CD1893">
        <w:rPr>
          <w:rFonts w:ascii="Times New Roman" w:hAnsi="Times New Roman" w:cs="Times New Roman"/>
          <w:i/>
          <w:iCs/>
          <w:color w:val="000000" w:themeColor="text1"/>
          <w:sz w:val="24"/>
          <w:szCs w:val="24"/>
          <w:lang w:val="en-US"/>
        </w:rPr>
        <w:t xml:space="preserve"> Active </w:t>
      </w:r>
      <w:r w:rsidR="00CD1893">
        <w:rPr>
          <w:rFonts w:ascii="Times New Roman" w:hAnsi="Times New Roman" w:cs="Times New Roman"/>
          <w:i/>
          <w:iCs/>
          <w:color w:val="000000" w:themeColor="text1"/>
          <w:sz w:val="24"/>
          <w:szCs w:val="24"/>
          <w:lang w:val="en-US"/>
        </w:rPr>
        <w:t>I</w:t>
      </w:r>
      <w:r w:rsidRPr="00CD1893">
        <w:rPr>
          <w:rFonts w:ascii="Times New Roman" w:hAnsi="Times New Roman" w:cs="Times New Roman"/>
          <w:i/>
          <w:iCs/>
          <w:color w:val="000000" w:themeColor="text1"/>
          <w:sz w:val="24"/>
          <w:szCs w:val="24"/>
          <w:lang w:val="en-US"/>
        </w:rPr>
        <w:t>ngredients</w:t>
      </w:r>
    </w:p>
    <w:p w14:paraId="2396BEDA" w14:textId="03A807FF" w:rsidR="00C53FD4" w:rsidRPr="00CD1893" w:rsidRDefault="00C53FD4" w:rsidP="00CD1893">
      <w:pPr>
        <w:spacing w:after="0" w:line="240" w:lineRule="auto"/>
        <w:jc w:val="both"/>
        <w:rPr>
          <w:rFonts w:ascii="Times New Roman" w:hAnsi="Times New Roman" w:cs="Times New Roman"/>
          <w:color w:val="000000" w:themeColor="text1"/>
          <w:sz w:val="24"/>
          <w:szCs w:val="24"/>
          <w:lang w:val="en-US"/>
        </w:rPr>
      </w:pPr>
      <w:r w:rsidRPr="00CD1893">
        <w:rPr>
          <w:rFonts w:ascii="Times New Roman" w:hAnsi="Times New Roman" w:cs="Times New Roman"/>
          <w:color w:val="000000" w:themeColor="text1"/>
          <w:sz w:val="24"/>
          <w:szCs w:val="24"/>
          <w:lang w:val="en-US"/>
        </w:rPr>
        <w:t>A total of 50 cosmeceutical herbal products were retrieved from two major online shopping platforms</w:t>
      </w:r>
      <w:r w:rsidR="00292696" w:rsidRPr="00CD1893">
        <w:rPr>
          <w:rFonts w:ascii="Times New Roman" w:hAnsi="Times New Roman" w:cs="Times New Roman"/>
          <w:color w:val="000000" w:themeColor="text1"/>
          <w:sz w:val="24"/>
          <w:szCs w:val="24"/>
          <w:lang w:val="en-US"/>
        </w:rPr>
        <w:t>,</w:t>
      </w:r>
      <w:r w:rsidRPr="00CD1893">
        <w:rPr>
          <w:rFonts w:ascii="Times New Roman" w:hAnsi="Times New Roman" w:cs="Times New Roman"/>
          <w:color w:val="000000" w:themeColor="text1"/>
          <w:sz w:val="24"/>
          <w:szCs w:val="24"/>
          <w:lang w:val="en-US"/>
        </w:rPr>
        <w:t xml:space="preserve"> and the results were displayed in </w:t>
      </w:r>
      <w:bookmarkStart w:id="1" w:name="_Hlk212081913"/>
      <w:r w:rsidR="00292696" w:rsidRPr="00CD1893">
        <w:rPr>
          <w:rFonts w:ascii="Times New Roman" w:hAnsi="Times New Roman" w:cs="Times New Roman"/>
          <w:color w:val="000000" w:themeColor="text1"/>
          <w:sz w:val="24"/>
          <w:szCs w:val="24"/>
          <w:lang w:val="en-US"/>
        </w:rPr>
        <w:t>Fig.</w:t>
      </w:r>
      <w:r w:rsidRPr="00CD1893">
        <w:rPr>
          <w:rFonts w:ascii="Times New Roman" w:hAnsi="Times New Roman" w:cs="Times New Roman"/>
          <w:color w:val="000000" w:themeColor="text1"/>
          <w:sz w:val="24"/>
          <w:szCs w:val="24"/>
          <w:lang w:val="en-US"/>
        </w:rPr>
        <w:t xml:space="preserve"> </w:t>
      </w:r>
      <w:r w:rsidR="00A30505" w:rsidRPr="00CD1893">
        <w:rPr>
          <w:rFonts w:ascii="Times New Roman" w:hAnsi="Times New Roman" w:cs="Times New Roman"/>
          <w:color w:val="000000" w:themeColor="text1"/>
          <w:sz w:val="24"/>
          <w:szCs w:val="24"/>
          <w:lang w:val="en-US"/>
        </w:rPr>
        <w:t>2</w:t>
      </w:r>
      <w:r w:rsidRPr="00CD1893">
        <w:rPr>
          <w:rFonts w:ascii="Times New Roman" w:hAnsi="Times New Roman" w:cs="Times New Roman"/>
          <w:color w:val="000000" w:themeColor="text1"/>
          <w:sz w:val="24"/>
          <w:szCs w:val="24"/>
          <w:lang w:val="en-US"/>
        </w:rPr>
        <w:t>A</w:t>
      </w:r>
      <w:bookmarkEnd w:id="1"/>
      <w:r w:rsidR="00292696" w:rsidRPr="00CD1893">
        <w:rPr>
          <w:rFonts w:ascii="Times New Roman" w:hAnsi="Times New Roman" w:cs="Times New Roman"/>
          <w:color w:val="000000" w:themeColor="text1"/>
          <w:sz w:val="24"/>
          <w:szCs w:val="24"/>
          <w:lang w:val="en-US"/>
        </w:rPr>
        <w:t>.</w:t>
      </w:r>
      <w:r w:rsidR="00A30505" w:rsidRPr="00CD1893">
        <w:rPr>
          <w:rFonts w:ascii="Times New Roman" w:hAnsi="Times New Roman" w:cs="Times New Roman"/>
          <w:color w:val="000000" w:themeColor="text1"/>
          <w:sz w:val="24"/>
          <w:szCs w:val="24"/>
          <w:lang w:val="en-US"/>
        </w:rPr>
        <w:t xml:space="preserve"> The</w:t>
      </w:r>
      <w:r w:rsidRPr="00CD1893">
        <w:rPr>
          <w:rFonts w:ascii="Times New Roman" w:hAnsi="Times New Roman" w:cs="Times New Roman"/>
          <w:color w:val="000000" w:themeColor="text1"/>
          <w:sz w:val="24"/>
          <w:szCs w:val="24"/>
          <w:lang w:val="en-US"/>
        </w:rPr>
        <w:t xml:space="preserve"> most common active ingredients among the analyzed cosmeceutical herbal products are aloe vera (9%), followed by turmeric (</w:t>
      </w:r>
      <w:r w:rsidRPr="00CD1893">
        <w:rPr>
          <w:rFonts w:ascii="Times New Roman" w:hAnsi="Times New Roman" w:cs="Times New Roman"/>
          <w:i/>
          <w:iCs/>
          <w:color w:val="000000" w:themeColor="text1"/>
          <w:sz w:val="24"/>
          <w:szCs w:val="24"/>
          <w:lang w:val="en-US"/>
        </w:rPr>
        <w:t>Curcuma longa</w:t>
      </w:r>
      <w:r w:rsidRPr="00CD1893">
        <w:rPr>
          <w:rFonts w:ascii="Times New Roman" w:hAnsi="Times New Roman" w:cs="Times New Roman"/>
          <w:color w:val="000000" w:themeColor="text1"/>
          <w:sz w:val="24"/>
          <w:szCs w:val="24"/>
          <w:lang w:val="en-US"/>
        </w:rPr>
        <w:t>) (8%) and coconut oil (</w:t>
      </w:r>
      <w:r w:rsidRPr="00CD1893">
        <w:rPr>
          <w:rFonts w:ascii="Times New Roman" w:hAnsi="Times New Roman" w:cs="Times New Roman"/>
          <w:i/>
          <w:iCs/>
          <w:color w:val="000000" w:themeColor="text1"/>
          <w:sz w:val="24"/>
          <w:szCs w:val="24"/>
          <w:lang w:val="en-US"/>
        </w:rPr>
        <w:t>Cocos nucifera</w:t>
      </w:r>
      <w:r w:rsidRPr="00CD1893">
        <w:rPr>
          <w:rFonts w:ascii="Times New Roman" w:hAnsi="Times New Roman" w:cs="Times New Roman"/>
          <w:color w:val="000000" w:themeColor="text1"/>
          <w:sz w:val="24"/>
          <w:szCs w:val="24"/>
          <w:lang w:val="en-US"/>
        </w:rPr>
        <w:t>)</w:t>
      </w:r>
      <w:r w:rsidR="00292696" w:rsidRPr="00CD1893">
        <w:rPr>
          <w:rFonts w:ascii="Times New Roman" w:hAnsi="Times New Roman" w:cs="Times New Roman"/>
          <w:color w:val="000000" w:themeColor="text1"/>
          <w:sz w:val="24"/>
          <w:szCs w:val="24"/>
          <w:lang w:val="en-US"/>
        </w:rPr>
        <w:t>.</w:t>
      </w:r>
      <w:r w:rsidRPr="00CD1893">
        <w:rPr>
          <w:rFonts w:ascii="Times New Roman" w:hAnsi="Times New Roman" w:cs="Times New Roman"/>
          <w:color w:val="000000" w:themeColor="text1"/>
          <w:sz w:val="24"/>
          <w:szCs w:val="24"/>
          <w:lang w:val="en-US"/>
        </w:rPr>
        <w:t xml:space="preserve"> </w:t>
      </w:r>
      <w:r w:rsidR="00E62851" w:rsidRPr="00CD1893">
        <w:rPr>
          <w:rFonts w:ascii="Times New Roman" w:hAnsi="Times New Roman" w:cs="Times New Roman"/>
          <w:color w:val="000000" w:themeColor="text1"/>
          <w:sz w:val="24"/>
          <w:szCs w:val="24"/>
          <w:lang w:val="en-US"/>
        </w:rPr>
        <w:t>“Other” (68%) consists of many different ingredients</w:t>
      </w:r>
      <w:r w:rsidR="00391879" w:rsidRPr="00CD1893">
        <w:rPr>
          <w:rFonts w:ascii="Times New Roman" w:hAnsi="Times New Roman" w:cs="Times New Roman"/>
          <w:color w:val="000000" w:themeColor="text1"/>
          <w:sz w:val="24"/>
          <w:szCs w:val="24"/>
          <w:lang w:val="en-US"/>
        </w:rPr>
        <w:t>,</w:t>
      </w:r>
      <w:r w:rsidR="00E62851" w:rsidRPr="00CD1893">
        <w:rPr>
          <w:rFonts w:ascii="Times New Roman" w:hAnsi="Times New Roman" w:cs="Times New Roman"/>
          <w:color w:val="000000" w:themeColor="text1"/>
          <w:sz w:val="24"/>
          <w:szCs w:val="24"/>
          <w:lang w:val="en-US"/>
        </w:rPr>
        <w:t xml:space="preserve"> with</w:t>
      </w:r>
      <w:r w:rsidR="00391879" w:rsidRPr="00CD1893">
        <w:rPr>
          <w:rFonts w:ascii="Times New Roman" w:hAnsi="Times New Roman" w:cs="Times New Roman"/>
          <w:color w:val="000000" w:themeColor="text1"/>
          <w:sz w:val="24"/>
          <w:szCs w:val="24"/>
          <w:lang w:val="en-US"/>
        </w:rPr>
        <w:t xml:space="preserve"> </w:t>
      </w:r>
      <w:r w:rsidR="00E62851" w:rsidRPr="00CD1893">
        <w:rPr>
          <w:rFonts w:ascii="Times New Roman" w:hAnsi="Times New Roman" w:cs="Times New Roman"/>
          <w:color w:val="000000" w:themeColor="text1"/>
          <w:sz w:val="24"/>
          <w:szCs w:val="24"/>
          <w:lang w:val="en-US"/>
        </w:rPr>
        <w:t>only 1–2% abundance</w:t>
      </w:r>
      <w:r w:rsidR="00391879" w:rsidRPr="00CD1893">
        <w:rPr>
          <w:rFonts w:ascii="Times New Roman" w:hAnsi="Times New Roman" w:cs="Times New Roman"/>
          <w:color w:val="000000" w:themeColor="text1"/>
          <w:sz w:val="24"/>
          <w:szCs w:val="24"/>
          <w:lang w:val="en-US"/>
        </w:rPr>
        <w:t xml:space="preserve"> for each ingredient</w:t>
      </w:r>
      <w:r w:rsidR="00E62851" w:rsidRPr="00CD1893">
        <w:rPr>
          <w:rFonts w:ascii="Times New Roman" w:hAnsi="Times New Roman" w:cs="Times New Roman"/>
          <w:color w:val="000000" w:themeColor="text1"/>
          <w:sz w:val="24"/>
          <w:szCs w:val="24"/>
          <w:lang w:val="en-US"/>
        </w:rPr>
        <w:t xml:space="preserve">. </w:t>
      </w:r>
      <w:r w:rsidR="00CB2F56" w:rsidRPr="00CD1893">
        <w:rPr>
          <w:rFonts w:ascii="Times New Roman" w:hAnsi="Times New Roman" w:cs="Times New Roman"/>
          <w:color w:val="000000" w:themeColor="text1"/>
          <w:sz w:val="24"/>
          <w:szCs w:val="24"/>
          <w:lang w:val="en-US"/>
        </w:rPr>
        <w:t>Aloe vera is o</w:t>
      </w:r>
      <w:r w:rsidRPr="00CD1893">
        <w:rPr>
          <w:rFonts w:ascii="Times New Roman" w:hAnsi="Times New Roman" w:cs="Times New Roman"/>
          <w:color w:val="000000" w:themeColor="text1"/>
          <w:sz w:val="24"/>
          <w:szCs w:val="24"/>
          <w:lang w:val="en-US"/>
        </w:rPr>
        <w:t xml:space="preserve">ne species of succulent plant in the genus Aloe </w:t>
      </w:r>
      <w:r w:rsidR="004A2409" w:rsidRPr="00CD1893">
        <w:rPr>
          <w:rFonts w:ascii="Times New Roman" w:hAnsi="Times New Roman" w:cs="Times New Roman"/>
          <w:color w:val="000000" w:themeColor="text1"/>
          <w:sz w:val="24"/>
          <w:szCs w:val="24"/>
          <w:lang w:val="en-US"/>
        </w:rPr>
        <w:fldChar w:fldCharType="begin"/>
      </w:r>
      <w:r w:rsidR="005E2461" w:rsidRPr="00CD1893">
        <w:rPr>
          <w:rFonts w:ascii="Times New Roman" w:hAnsi="Times New Roman" w:cs="Times New Roman"/>
          <w:color w:val="000000" w:themeColor="text1"/>
          <w:sz w:val="24"/>
          <w:szCs w:val="24"/>
          <w:lang w:val="en-US"/>
        </w:rPr>
        <w:instrText xml:space="preserve"> ADDIN EN.CITE &lt;EndNote&gt;&lt;Cite&gt;&lt;Author&gt;Soetrisno&lt;/Author&gt;&lt;Year&gt;2020&lt;/Year&gt;&lt;RecNum&gt;1081&lt;/RecNum&gt;&lt;DisplayText&gt;(Soetrisno&lt;style face="italic"&gt; et al.&lt;/style&gt;, 2020)&lt;/DisplayText&gt;&lt;record&gt;&lt;rec-number&gt;1081&lt;/rec-number&gt;&lt;foreign-keys&gt;&lt;key app="EN" db-id="wazvxaxprz955zesxf4pfwwxaw9zw5aafpwe" timestamp="1761624250"&gt;1081&lt;/key&gt;&lt;/foreign-keys&gt;&lt;ref-type name="Journal Article"&gt;17&lt;/ref-type&gt;&lt;contributors&gt;&lt;authors&gt;&lt;author&gt;Soetrisno, Kusumawati&lt;/author&gt;&lt;author&gt;Subchan, Prasetyowati&lt;/author&gt;&lt;author&gt;Hussana, Atina&lt;/author&gt;&lt;/authors&gt;&lt;/contributors&gt;&lt;titles&gt;&lt;title&gt;The Administration of Topical Aloe vera Extract Reduce the Number of Sunburn Cells and Expression of Caspase-3 on Post UVB-light-exposure Epidermis&lt;/title&gt;&lt;secondary-title&gt;Sains Medika Journal of Medical &amp;amp; Health&lt;/secondary-title&gt;&lt;/titles&gt;&lt;periodical&gt;&lt;full-title&gt;Sains Medika Journal of Medical &amp;amp; Health&lt;/full-title&gt;&lt;/periodical&gt;&lt;volume&gt;11&lt;/volume&gt;&lt;number&gt;2&lt;/number&gt;&lt;dates&gt;&lt;year&gt;2020&lt;/year&gt;&lt;/dates&gt;&lt;isbn&gt;2085-1545&lt;/isbn&gt;&lt;urls&gt;&lt;/urls&gt;&lt;/record&gt;&lt;/Cite&gt;&lt;/EndNote&gt;</w:instrText>
      </w:r>
      <w:r w:rsidR="004A2409" w:rsidRPr="00CD1893">
        <w:rPr>
          <w:rFonts w:ascii="Times New Roman" w:hAnsi="Times New Roman" w:cs="Times New Roman"/>
          <w:color w:val="000000" w:themeColor="text1"/>
          <w:sz w:val="24"/>
          <w:szCs w:val="24"/>
          <w:lang w:val="en-US"/>
        </w:rPr>
        <w:fldChar w:fldCharType="separate"/>
      </w:r>
      <w:r w:rsidR="007E07DE" w:rsidRPr="00CD1893">
        <w:rPr>
          <w:rFonts w:ascii="Times New Roman" w:hAnsi="Times New Roman" w:cs="Times New Roman"/>
          <w:noProof/>
          <w:color w:val="000000" w:themeColor="text1"/>
          <w:sz w:val="24"/>
          <w:szCs w:val="24"/>
          <w:lang w:val="en-US"/>
        </w:rPr>
        <w:t>(Soetrisno</w:t>
      </w:r>
      <w:r w:rsidR="007E07DE" w:rsidRPr="00CD1893">
        <w:rPr>
          <w:rFonts w:ascii="Times New Roman" w:hAnsi="Times New Roman" w:cs="Times New Roman"/>
          <w:i/>
          <w:noProof/>
          <w:color w:val="000000" w:themeColor="text1"/>
          <w:sz w:val="24"/>
          <w:szCs w:val="24"/>
          <w:lang w:val="en-US"/>
        </w:rPr>
        <w:t xml:space="preserve"> et al.</w:t>
      </w:r>
      <w:r w:rsidR="007E07DE" w:rsidRPr="00CD1893">
        <w:rPr>
          <w:rFonts w:ascii="Times New Roman" w:hAnsi="Times New Roman" w:cs="Times New Roman"/>
          <w:noProof/>
          <w:color w:val="000000" w:themeColor="text1"/>
          <w:sz w:val="24"/>
          <w:szCs w:val="24"/>
          <w:lang w:val="en-US"/>
        </w:rPr>
        <w:t>, 2020)</w:t>
      </w:r>
      <w:r w:rsidR="004A2409" w:rsidRPr="00CD1893">
        <w:rPr>
          <w:rFonts w:ascii="Times New Roman" w:hAnsi="Times New Roman" w:cs="Times New Roman"/>
          <w:color w:val="000000" w:themeColor="text1"/>
          <w:sz w:val="24"/>
          <w:szCs w:val="24"/>
          <w:lang w:val="en-US"/>
        </w:rPr>
        <w:fldChar w:fldCharType="end"/>
      </w:r>
      <w:r w:rsidRPr="00CD1893">
        <w:rPr>
          <w:rFonts w:ascii="Times New Roman" w:hAnsi="Times New Roman" w:cs="Times New Roman"/>
          <w:color w:val="000000" w:themeColor="text1"/>
          <w:sz w:val="24"/>
          <w:szCs w:val="24"/>
          <w:lang w:val="en-US"/>
        </w:rPr>
        <w:t>.</w:t>
      </w:r>
      <w:r w:rsidR="00CB2F56" w:rsidRPr="00CD1893">
        <w:rPr>
          <w:rFonts w:ascii="Times New Roman" w:hAnsi="Times New Roman" w:cs="Times New Roman"/>
          <w:color w:val="000000" w:themeColor="text1"/>
          <w:sz w:val="24"/>
          <w:szCs w:val="24"/>
          <w:lang w:val="en-US"/>
        </w:rPr>
        <w:t xml:space="preserve"> </w:t>
      </w:r>
      <w:r w:rsidRPr="00CD1893">
        <w:rPr>
          <w:rFonts w:ascii="Times New Roman" w:hAnsi="Times New Roman" w:cs="Times New Roman"/>
          <w:color w:val="000000" w:themeColor="text1"/>
          <w:sz w:val="24"/>
          <w:szCs w:val="24"/>
          <w:lang w:val="en-US"/>
        </w:rPr>
        <w:t xml:space="preserve">When applied topically to the skin, </w:t>
      </w:r>
      <w:proofErr w:type="spellStart"/>
      <w:r w:rsidRPr="00CD1893">
        <w:rPr>
          <w:rFonts w:ascii="Times New Roman" w:hAnsi="Times New Roman" w:cs="Times New Roman"/>
          <w:color w:val="000000" w:themeColor="text1"/>
          <w:sz w:val="24"/>
          <w:szCs w:val="24"/>
          <w:lang w:val="en-US"/>
        </w:rPr>
        <w:t>bradykinase</w:t>
      </w:r>
      <w:proofErr w:type="spellEnd"/>
      <w:r w:rsidRPr="00CD1893">
        <w:rPr>
          <w:rFonts w:ascii="Times New Roman" w:hAnsi="Times New Roman" w:cs="Times New Roman"/>
          <w:color w:val="000000" w:themeColor="text1"/>
          <w:sz w:val="24"/>
          <w:szCs w:val="24"/>
          <w:lang w:val="en-US"/>
        </w:rPr>
        <w:t xml:space="preserve"> helps to minimize excessive inflammation, and other enzymes aid in the breakdown of fats and sugars. Aloe vera's humectants retain moisture </w:t>
      </w:r>
      <w:r w:rsidR="00CB2F56" w:rsidRPr="00CD1893">
        <w:rPr>
          <w:rFonts w:ascii="Times New Roman" w:hAnsi="Times New Roman" w:cs="Times New Roman"/>
          <w:color w:val="000000" w:themeColor="text1"/>
          <w:sz w:val="24"/>
          <w:szCs w:val="24"/>
          <w:lang w:val="en-US"/>
        </w:rPr>
        <w:t>in</w:t>
      </w:r>
      <w:r w:rsidRPr="00CD1893">
        <w:rPr>
          <w:rFonts w:ascii="Times New Roman" w:hAnsi="Times New Roman" w:cs="Times New Roman"/>
          <w:color w:val="000000" w:themeColor="text1"/>
          <w:sz w:val="24"/>
          <w:szCs w:val="24"/>
          <w:lang w:val="en-US"/>
        </w:rPr>
        <w:t xml:space="preserve"> the skin</w:t>
      </w:r>
      <w:r w:rsidR="00CB2F56" w:rsidRPr="00CD1893">
        <w:rPr>
          <w:rFonts w:ascii="Times New Roman" w:hAnsi="Times New Roman" w:cs="Times New Roman"/>
          <w:color w:val="000000" w:themeColor="text1"/>
          <w:sz w:val="24"/>
          <w:szCs w:val="24"/>
          <w:lang w:val="en-US"/>
        </w:rPr>
        <w:t xml:space="preserve"> by </w:t>
      </w:r>
      <w:r w:rsidRPr="00CD1893">
        <w:rPr>
          <w:rFonts w:ascii="Times New Roman" w:hAnsi="Times New Roman" w:cs="Times New Roman"/>
          <w:color w:val="000000" w:themeColor="text1"/>
          <w:sz w:val="24"/>
          <w:szCs w:val="24"/>
          <w:lang w:val="en-US"/>
        </w:rPr>
        <w:t xml:space="preserve">encouraging the formation of collagen and elastin fibers, which might result in fewer wrinkles and fine lines. According to the research, topical application </w:t>
      </w:r>
      <w:r w:rsidR="00CB2F56" w:rsidRPr="00CD1893">
        <w:rPr>
          <w:rFonts w:ascii="Times New Roman" w:hAnsi="Times New Roman" w:cs="Times New Roman"/>
          <w:color w:val="000000" w:themeColor="text1"/>
          <w:sz w:val="24"/>
          <w:szCs w:val="24"/>
          <w:lang w:val="en-US"/>
        </w:rPr>
        <w:t xml:space="preserve">of </w:t>
      </w:r>
      <w:r w:rsidRPr="00CD1893">
        <w:rPr>
          <w:rFonts w:ascii="Times New Roman" w:hAnsi="Times New Roman" w:cs="Times New Roman"/>
          <w:color w:val="000000" w:themeColor="text1"/>
          <w:sz w:val="24"/>
          <w:szCs w:val="24"/>
          <w:lang w:val="en-US"/>
        </w:rPr>
        <w:t>aloe vera extract decreased caspase-3 expression and the number of sunburn cells in UVB light-exposed skin</w:t>
      </w:r>
      <w:r w:rsidR="004A2409" w:rsidRPr="00CD1893">
        <w:rPr>
          <w:rFonts w:ascii="Times New Roman" w:hAnsi="Times New Roman" w:cs="Times New Roman"/>
          <w:color w:val="000000" w:themeColor="text1"/>
          <w:sz w:val="24"/>
          <w:szCs w:val="24"/>
          <w:lang w:val="en-US"/>
        </w:rPr>
        <w:t xml:space="preserve"> </w:t>
      </w:r>
      <w:r w:rsidR="004A2409" w:rsidRPr="00CD1893">
        <w:rPr>
          <w:rFonts w:ascii="Times New Roman" w:hAnsi="Times New Roman" w:cs="Times New Roman"/>
          <w:color w:val="000000" w:themeColor="text1"/>
          <w:sz w:val="24"/>
          <w:szCs w:val="24"/>
          <w:lang w:val="en-US"/>
        </w:rPr>
        <w:fldChar w:fldCharType="begin"/>
      </w:r>
      <w:r w:rsidR="005E2461" w:rsidRPr="00CD1893">
        <w:rPr>
          <w:rFonts w:ascii="Times New Roman" w:hAnsi="Times New Roman" w:cs="Times New Roman"/>
          <w:color w:val="000000" w:themeColor="text1"/>
          <w:sz w:val="24"/>
          <w:szCs w:val="24"/>
          <w:lang w:val="en-US"/>
        </w:rPr>
        <w:instrText xml:space="preserve"> ADDIN EN.CITE &lt;EndNote&gt;&lt;Cite&gt;&lt;Author&gt;Saleem&lt;/Author&gt;&lt;Year&gt;2022&lt;/Year&gt;&lt;RecNum&gt;1082&lt;/RecNum&gt;&lt;DisplayText&gt;(Saleem&lt;style face="italic"&gt; et al.&lt;/style&gt;, 2022)&lt;/DisplayText&gt;&lt;record&gt;&lt;rec-number&gt;1082&lt;/rec-number&gt;&lt;foreign-keys&gt;&lt;key app="EN" db-id="wazvxaxprz955zesxf4pfwwxaw9zw5aafpwe" timestamp="1761624250"&gt;1082&lt;/key&gt;&lt;/foreign-keys&gt;&lt;ref-type name="Journal Article"&gt;17&lt;/ref-type&gt;&lt;contributors&gt;&lt;authors&gt;&lt;author&gt;Saleem, Aisha&lt;/author&gt;&lt;author&gt;Naureen, Irum&lt;/author&gt;&lt;author&gt;Naeem, Muhammad&lt;/author&gt;&lt;author&gt;Murad, Hafiza Safoora&lt;/author&gt;&lt;author&gt;Maqsood, Samra&lt;/author&gt;&lt;author&gt;Tasleem, Gulnaz&lt;/author&gt;&lt;/authors&gt;&lt;/contributors&gt;&lt;titles&gt;&lt;title&gt;Aloe vera gel effect on skin and pharmacological properties&lt;/title&gt;&lt;secondary-title&gt;Scholars international journal of anatomy and physiology&lt;/secondary-title&gt;&lt;/titles&gt;&lt;periodical&gt;&lt;full-title&gt;Scholars international journal of anatomy and physiology&lt;/full-title&gt;&lt;/periodical&gt;&lt;pages&gt;1-8&lt;/pages&gt;&lt;volume&gt;5&lt;/volume&gt;&lt;number&gt;1&lt;/number&gt;&lt;dates&gt;&lt;year&gt;2022&lt;/year&gt;&lt;/dates&gt;&lt;urls&gt;&lt;/urls&gt;&lt;/record&gt;&lt;/Cite&gt;&lt;/EndNote&gt;</w:instrText>
      </w:r>
      <w:r w:rsidR="004A2409" w:rsidRPr="00CD1893">
        <w:rPr>
          <w:rFonts w:ascii="Times New Roman" w:hAnsi="Times New Roman" w:cs="Times New Roman"/>
          <w:color w:val="000000" w:themeColor="text1"/>
          <w:sz w:val="24"/>
          <w:szCs w:val="24"/>
          <w:lang w:val="en-US"/>
        </w:rPr>
        <w:fldChar w:fldCharType="separate"/>
      </w:r>
      <w:r w:rsidR="007E07DE" w:rsidRPr="00CD1893">
        <w:rPr>
          <w:rFonts w:ascii="Times New Roman" w:hAnsi="Times New Roman" w:cs="Times New Roman"/>
          <w:noProof/>
          <w:color w:val="000000" w:themeColor="text1"/>
          <w:sz w:val="24"/>
          <w:szCs w:val="24"/>
          <w:lang w:val="en-US"/>
        </w:rPr>
        <w:t>(Saleem</w:t>
      </w:r>
      <w:r w:rsidR="007E07DE" w:rsidRPr="00CD1893">
        <w:rPr>
          <w:rFonts w:ascii="Times New Roman" w:hAnsi="Times New Roman" w:cs="Times New Roman"/>
          <w:i/>
          <w:noProof/>
          <w:color w:val="000000" w:themeColor="text1"/>
          <w:sz w:val="24"/>
          <w:szCs w:val="24"/>
          <w:lang w:val="en-US"/>
        </w:rPr>
        <w:t xml:space="preserve"> et al.</w:t>
      </w:r>
      <w:r w:rsidR="007E07DE" w:rsidRPr="00CD1893">
        <w:rPr>
          <w:rFonts w:ascii="Times New Roman" w:hAnsi="Times New Roman" w:cs="Times New Roman"/>
          <w:noProof/>
          <w:color w:val="000000" w:themeColor="text1"/>
          <w:sz w:val="24"/>
          <w:szCs w:val="24"/>
          <w:lang w:val="en-US"/>
        </w:rPr>
        <w:t>, 2022)</w:t>
      </w:r>
      <w:r w:rsidR="004A2409" w:rsidRPr="00CD1893">
        <w:rPr>
          <w:rFonts w:ascii="Times New Roman" w:hAnsi="Times New Roman" w:cs="Times New Roman"/>
          <w:color w:val="000000" w:themeColor="text1"/>
          <w:sz w:val="24"/>
          <w:szCs w:val="24"/>
          <w:lang w:val="en-US"/>
        </w:rPr>
        <w:fldChar w:fldCharType="end"/>
      </w:r>
      <w:r w:rsidR="00501DA2" w:rsidRPr="00CD1893">
        <w:rPr>
          <w:rFonts w:ascii="Times New Roman" w:hAnsi="Times New Roman" w:cs="Times New Roman"/>
          <w:color w:val="000000" w:themeColor="text1"/>
          <w:sz w:val="24"/>
          <w:szCs w:val="24"/>
          <w:lang w:val="en-US"/>
        </w:rPr>
        <w:t>. Turmeric</w:t>
      </w:r>
      <w:r w:rsidRPr="00CD1893">
        <w:rPr>
          <w:rFonts w:ascii="Times New Roman" w:hAnsi="Times New Roman" w:cs="Times New Roman"/>
          <w:color w:val="000000" w:themeColor="text1"/>
          <w:sz w:val="24"/>
          <w:szCs w:val="24"/>
          <w:lang w:val="en-US"/>
        </w:rPr>
        <w:t xml:space="preserve"> is a flowering plant belonging to the </w:t>
      </w:r>
      <w:proofErr w:type="spellStart"/>
      <w:r w:rsidRPr="00CD1893">
        <w:rPr>
          <w:rFonts w:ascii="Times New Roman" w:hAnsi="Times New Roman" w:cs="Times New Roman"/>
          <w:color w:val="000000" w:themeColor="text1"/>
          <w:sz w:val="24"/>
          <w:szCs w:val="24"/>
          <w:lang w:val="en-US"/>
        </w:rPr>
        <w:t>Zingiberaceae</w:t>
      </w:r>
      <w:proofErr w:type="spellEnd"/>
      <w:r w:rsidRPr="00CD1893">
        <w:rPr>
          <w:rFonts w:ascii="Times New Roman" w:hAnsi="Times New Roman" w:cs="Times New Roman"/>
          <w:color w:val="000000" w:themeColor="text1"/>
          <w:sz w:val="24"/>
          <w:szCs w:val="24"/>
          <w:lang w:val="en-US"/>
        </w:rPr>
        <w:t xml:space="preserve"> family of gingers. </w:t>
      </w:r>
      <w:r w:rsidR="00B70F86" w:rsidRPr="00CD1893">
        <w:rPr>
          <w:rFonts w:ascii="Times New Roman" w:hAnsi="Times New Roman" w:cs="Times New Roman"/>
          <w:color w:val="000000" w:themeColor="text1"/>
          <w:sz w:val="24"/>
          <w:szCs w:val="24"/>
          <w:lang w:val="en-US"/>
        </w:rPr>
        <w:t>It has been widely reported to exhibit a</w:t>
      </w:r>
      <w:r w:rsidRPr="00CD1893">
        <w:rPr>
          <w:rFonts w:ascii="Times New Roman" w:hAnsi="Times New Roman" w:cs="Times New Roman"/>
          <w:color w:val="000000" w:themeColor="text1"/>
          <w:sz w:val="24"/>
          <w:szCs w:val="24"/>
          <w:lang w:val="en-US"/>
        </w:rPr>
        <w:t>nti-inflammatory and antioxidant properties</w:t>
      </w:r>
      <w:r w:rsidR="004A2409" w:rsidRPr="00CD1893">
        <w:rPr>
          <w:rFonts w:ascii="Times New Roman" w:hAnsi="Times New Roman" w:cs="Times New Roman"/>
          <w:color w:val="000000" w:themeColor="text1"/>
          <w:sz w:val="24"/>
          <w:szCs w:val="24"/>
          <w:lang w:val="en-US"/>
        </w:rPr>
        <w:t xml:space="preserve"> </w:t>
      </w:r>
      <w:r w:rsidR="004A2409" w:rsidRPr="00CD1893">
        <w:rPr>
          <w:rFonts w:ascii="Times New Roman" w:hAnsi="Times New Roman" w:cs="Times New Roman"/>
          <w:color w:val="000000" w:themeColor="text1"/>
          <w:sz w:val="24"/>
          <w:szCs w:val="24"/>
          <w:lang w:val="en-US"/>
        </w:rPr>
        <w:fldChar w:fldCharType="begin"/>
      </w:r>
      <w:r w:rsidR="005E2461" w:rsidRPr="00CD1893">
        <w:rPr>
          <w:rFonts w:ascii="Times New Roman" w:hAnsi="Times New Roman" w:cs="Times New Roman"/>
          <w:color w:val="000000" w:themeColor="text1"/>
          <w:sz w:val="24"/>
          <w:szCs w:val="24"/>
          <w:lang w:val="en-US"/>
        </w:rPr>
        <w:instrText xml:space="preserve"> ADDIN EN.CITE &lt;EndNote&gt;&lt;Cite&gt;&lt;Author&gt;Dehzad&lt;/Author&gt;&lt;Year&gt;2023&lt;/Year&gt;&lt;RecNum&gt;1083&lt;/RecNum&gt;&lt;DisplayText&gt;(Dehzad&lt;style face="italic"&gt; et al.&lt;/style&gt;, 2023)&lt;/DisplayText&gt;&lt;record&gt;&lt;rec-number&gt;1083&lt;/rec-number&gt;&lt;foreign-keys&gt;&lt;key app="EN" db-id="wazvxaxprz955zesxf4pfwwxaw9zw5aafpwe" timestamp="1761624250"&gt;1083&lt;/key&gt;&lt;/foreign-keys&gt;&lt;ref-type name="Journal Article"&gt;17&lt;/ref-type&gt;&lt;contributors&gt;&lt;authors&gt;&lt;author&gt;Dehzad, Mohammad Jafar&lt;/author&gt;&lt;author&gt;Ghalandari, Hamid&lt;/author&gt;&lt;author&gt;Nouri, Mehran&lt;/author&gt;&lt;author&gt;Askarpour, Moein&lt;/author&gt;&lt;/authors&gt;&lt;/contributors&gt;&lt;titles&gt;&lt;title&gt;Antioxidant and anti-inflammatory effects of curcumin/turmeric supplementation in adults: A GRADE-assessed systematic review and dose–response meta-analysis of randomized controlled trials&lt;/title&gt;&lt;secondary-title&gt;Cytokine&lt;/secondary-title&gt;&lt;/titles&gt;&lt;periodical&gt;&lt;full-title&gt;Cytokine&lt;/full-title&gt;&lt;/periodical&gt;&lt;pages&gt;156144&lt;/pages&gt;&lt;volume&gt;164&lt;/volume&gt;&lt;dates&gt;&lt;year&gt;2023&lt;/year&gt;&lt;/dates&gt;&lt;isbn&gt;1043-4666&lt;/isbn&gt;&lt;urls&gt;&lt;/urls&gt;&lt;/record&gt;&lt;/Cite&gt;&lt;/EndNote&gt;</w:instrText>
      </w:r>
      <w:r w:rsidR="004A2409" w:rsidRPr="00CD1893">
        <w:rPr>
          <w:rFonts w:ascii="Times New Roman" w:hAnsi="Times New Roman" w:cs="Times New Roman"/>
          <w:color w:val="000000" w:themeColor="text1"/>
          <w:sz w:val="24"/>
          <w:szCs w:val="24"/>
          <w:lang w:val="en-US"/>
        </w:rPr>
        <w:fldChar w:fldCharType="separate"/>
      </w:r>
      <w:r w:rsidR="007E07DE" w:rsidRPr="00CD1893">
        <w:rPr>
          <w:rFonts w:ascii="Times New Roman" w:hAnsi="Times New Roman" w:cs="Times New Roman"/>
          <w:noProof/>
          <w:color w:val="000000" w:themeColor="text1"/>
          <w:sz w:val="24"/>
          <w:szCs w:val="24"/>
          <w:lang w:val="en-US"/>
        </w:rPr>
        <w:t>(Dehzad</w:t>
      </w:r>
      <w:r w:rsidR="007E07DE" w:rsidRPr="00CD1893">
        <w:rPr>
          <w:rFonts w:ascii="Times New Roman" w:hAnsi="Times New Roman" w:cs="Times New Roman"/>
          <w:i/>
          <w:noProof/>
          <w:color w:val="000000" w:themeColor="text1"/>
          <w:sz w:val="24"/>
          <w:szCs w:val="24"/>
          <w:lang w:val="en-US"/>
        </w:rPr>
        <w:t xml:space="preserve"> et al.</w:t>
      </w:r>
      <w:r w:rsidR="007E07DE" w:rsidRPr="00CD1893">
        <w:rPr>
          <w:rFonts w:ascii="Times New Roman" w:hAnsi="Times New Roman" w:cs="Times New Roman"/>
          <w:noProof/>
          <w:color w:val="000000" w:themeColor="text1"/>
          <w:sz w:val="24"/>
          <w:szCs w:val="24"/>
          <w:lang w:val="en-US"/>
        </w:rPr>
        <w:t>, 2023)</w:t>
      </w:r>
      <w:r w:rsidR="004A2409" w:rsidRPr="00CD1893">
        <w:rPr>
          <w:rFonts w:ascii="Times New Roman" w:hAnsi="Times New Roman" w:cs="Times New Roman"/>
          <w:color w:val="000000" w:themeColor="text1"/>
          <w:sz w:val="24"/>
          <w:szCs w:val="24"/>
          <w:lang w:val="en-US"/>
        </w:rPr>
        <w:fldChar w:fldCharType="end"/>
      </w:r>
      <w:r w:rsidR="00B70F86" w:rsidRPr="00CD1893">
        <w:rPr>
          <w:rFonts w:ascii="Times New Roman" w:hAnsi="Times New Roman" w:cs="Times New Roman"/>
          <w:color w:val="000000" w:themeColor="text1"/>
          <w:sz w:val="24"/>
          <w:szCs w:val="24"/>
          <w:lang w:val="en-US"/>
        </w:rPr>
        <w:t xml:space="preserve">, which could </w:t>
      </w:r>
      <w:r w:rsidRPr="00CD1893">
        <w:rPr>
          <w:rFonts w:ascii="Times New Roman" w:hAnsi="Times New Roman" w:cs="Times New Roman"/>
          <w:color w:val="000000" w:themeColor="text1"/>
          <w:sz w:val="24"/>
          <w:szCs w:val="24"/>
          <w:lang w:val="en-US"/>
        </w:rPr>
        <w:t xml:space="preserve">provide skin radiance and gloss. </w:t>
      </w:r>
      <w:r w:rsidR="00B70F86" w:rsidRPr="00CD1893">
        <w:rPr>
          <w:rFonts w:ascii="Times New Roman" w:hAnsi="Times New Roman" w:cs="Times New Roman"/>
          <w:color w:val="000000" w:themeColor="text1"/>
          <w:sz w:val="24"/>
          <w:szCs w:val="24"/>
          <w:lang w:val="en-US"/>
        </w:rPr>
        <w:t>C</w:t>
      </w:r>
      <w:r w:rsidRPr="00CD1893">
        <w:rPr>
          <w:rFonts w:ascii="Times New Roman" w:hAnsi="Times New Roman" w:cs="Times New Roman"/>
          <w:color w:val="000000" w:themeColor="text1"/>
          <w:sz w:val="24"/>
          <w:szCs w:val="24"/>
          <w:lang w:val="en-US"/>
        </w:rPr>
        <w:t>oconut oil, scientifically known as (</w:t>
      </w:r>
      <w:r w:rsidRPr="00CD1893">
        <w:rPr>
          <w:rFonts w:ascii="Times New Roman" w:hAnsi="Times New Roman" w:cs="Times New Roman"/>
          <w:i/>
          <w:iCs/>
          <w:color w:val="000000" w:themeColor="text1"/>
          <w:sz w:val="24"/>
          <w:szCs w:val="24"/>
          <w:lang w:val="en-US"/>
        </w:rPr>
        <w:t>Cocos nucifera</w:t>
      </w:r>
      <w:r w:rsidRPr="00CD1893">
        <w:rPr>
          <w:rFonts w:ascii="Times New Roman" w:hAnsi="Times New Roman" w:cs="Times New Roman"/>
          <w:color w:val="000000" w:themeColor="text1"/>
          <w:sz w:val="24"/>
          <w:szCs w:val="24"/>
          <w:lang w:val="en-US"/>
        </w:rPr>
        <w:t>)</w:t>
      </w:r>
      <w:r w:rsidR="00B70F86" w:rsidRPr="00CD1893">
        <w:rPr>
          <w:rFonts w:ascii="Times New Roman" w:hAnsi="Times New Roman" w:cs="Times New Roman"/>
          <w:color w:val="000000" w:themeColor="text1"/>
          <w:sz w:val="24"/>
          <w:szCs w:val="24"/>
          <w:lang w:val="en-US"/>
        </w:rPr>
        <w:t>, is</w:t>
      </w:r>
      <w:r w:rsidRPr="00CD1893">
        <w:rPr>
          <w:rFonts w:ascii="Times New Roman" w:hAnsi="Times New Roman" w:cs="Times New Roman"/>
          <w:color w:val="000000" w:themeColor="text1"/>
          <w:sz w:val="24"/>
          <w:szCs w:val="24"/>
          <w:lang w:val="en-US"/>
        </w:rPr>
        <w:t xml:space="preserve"> an edible oil derived by mechanical or thermal extraction of a developed kernel from the coconut</w:t>
      </w:r>
      <w:r w:rsidR="004A2409" w:rsidRPr="00CD1893">
        <w:rPr>
          <w:rFonts w:ascii="Times New Roman" w:hAnsi="Times New Roman" w:cs="Times New Roman"/>
          <w:color w:val="000000" w:themeColor="text1"/>
          <w:sz w:val="24"/>
          <w:szCs w:val="24"/>
          <w:lang w:val="en-US"/>
        </w:rPr>
        <w:t xml:space="preserve"> </w:t>
      </w:r>
      <w:r w:rsidR="00EF55A6" w:rsidRPr="00CD1893">
        <w:rPr>
          <w:rFonts w:ascii="Times New Roman" w:hAnsi="Times New Roman" w:cs="Times New Roman"/>
          <w:color w:val="000000" w:themeColor="text1"/>
          <w:sz w:val="24"/>
          <w:szCs w:val="24"/>
          <w:lang w:val="en-US"/>
        </w:rPr>
        <w:fldChar w:fldCharType="begin"/>
      </w:r>
      <w:r w:rsidR="005E2461" w:rsidRPr="00CD1893">
        <w:rPr>
          <w:rFonts w:ascii="Times New Roman" w:hAnsi="Times New Roman" w:cs="Times New Roman"/>
          <w:color w:val="000000" w:themeColor="text1"/>
          <w:sz w:val="24"/>
          <w:szCs w:val="24"/>
          <w:lang w:val="en-US"/>
        </w:rPr>
        <w:instrText xml:space="preserve"> ADDIN EN.CITE &lt;EndNote&gt;&lt;Cite&gt;&lt;Author&gt;Umate&lt;/Author&gt;&lt;Year&gt;2022&lt;/Year&gt;&lt;RecNum&gt;1084&lt;/RecNum&gt;&lt;DisplayText&gt;(Umate&lt;style face="italic"&gt; et al.&lt;/style&gt;, 2022)&lt;/DisplayText&gt;&lt;record&gt;&lt;rec-number&gt;1084&lt;/rec-number&gt;&lt;foreign-keys&gt;&lt;key app="EN" db-id="wazvxaxprz955zesxf4pfwwxaw9zw5aafpwe" timestamp="1761624250"&gt;1084&lt;/key&gt;&lt;/foreign-keys&gt;&lt;ref-type name="Journal Article"&gt;17&lt;/ref-type&gt;&lt;contributors&gt;&lt;authors&gt;&lt;author&gt;Umate, Nishigandha&lt;/author&gt;&lt;author&gt;Kuchewar, Vaishali&lt;/author&gt;&lt;author&gt;Parwe, Shweta&lt;/author&gt;&lt;/authors&gt;&lt;/contributors&gt;&lt;titles&gt;&lt;title&gt;A narrative review on use of virgin coconut oil in dermatology&lt;/title&gt;&lt;secondary-title&gt;Journal of Indian System of Medicine&lt;/secondary-title&gt;&lt;/titles&gt;&lt;periodical&gt;&lt;full-title&gt;Journal of Indian System of Medicine&lt;/full-title&gt;&lt;/periodical&gt;&lt;pages&gt;86-89&lt;/pages&gt;&lt;volume&gt;10&lt;/volume&gt;&lt;number&gt;2&lt;/number&gt;&lt;dates&gt;&lt;year&gt;2022&lt;/year&gt;&lt;/dates&gt;&lt;isbn&gt;2320-4419&lt;/isbn&gt;&lt;urls&gt;&lt;/urls&gt;&lt;/record&gt;&lt;/Cite&gt;&lt;/EndNote&gt;</w:instrText>
      </w:r>
      <w:r w:rsidR="00EF55A6" w:rsidRPr="00CD1893">
        <w:rPr>
          <w:rFonts w:ascii="Times New Roman" w:hAnsi="Times New Roman" w:cs="Times New Roman"/>
          <w:color w:val="000000" w:themeColor="text1"/>
          <w:sz w:val="24"/>
          <w:szCs w:val="24"/>
          <w:lang w:val="en-US"/>
        </w:rPr>
        <w:fldChar w:fldCharType="separate"/>
      </w:r>
      <w:r w:rsidR="007E07DE" w:rsidRPr="00CD1893">
        <w:rPr>
          <w:rFonts w:ascii="Times New Roman" w:hAnsi="Times New Roman" w:cs="Times New Roman"/>
          <w:noProof/>
          <w:color w:val="000000" w:themeColor="text1"/>
          <w:sz w:val="24"/>
          <w:szCs w:val="24"/>
          <w:lang w:val="en-US"/>
        </w:rPr>
        <w:t>(Umate</w:t>
      </w:r>
      <w:r w:rsidR="007E07DE" w:rsidRPr="00CD1893">
        <w:rPr>
          <w:rFonts w:ascii="Times New Roman" w:hAnsi="Times New Roman" w:cs="Times New Roman"/>
          <w:i/>
          <w:noProof/>
          <w:color w:val="000000" w:themeColor="text1"/>
          <w:sz w:val="24"/>
          <w:szCs w:val="24"/>
          <w:lang w:val="en-US"/>
        </w:rPr>
        <w:t xml:space="preserve"> et al.</w:t>
      </w:r>
      <w:r w:rsidR="007E07DE" w:rsidRPr="00CD1893">
        <w:rPr>
          <w:rFonts w:ascii="Times New Roman" w:hAnsi="Times New Roman" w:cs="Times New Roman"/>
          <w:noProof/>
          <w:color w:val="000000" w:themeColor="text1"/>
          <w:sz w:val="24"/>
          <w:szCs w:val="24"/>
          <w:lang w:val="en-US"/>
        </w:rPr>
        <w:t>, 2022)</w:t>
      </w:r>
      <w:r w:rsidR="00EF55A6" w:rsidRPr="00CD1893">
        <w:rPr>
          <w:rFonts w:ascii="Times New Roman" w:hAnsi="Times New Roman" w:cs="Times New Roman"/>
          <w:color w:val="000000" w:themeColor="text1"/>
          <w:sz w:val="24"/>
          <w:szCs w:val="24"/>
          <w:lang w:val="en-US"/>
        </w:rPr>
        <w:fldChar w:fldCharType="end"/>
      </w:r>
      <w:r w:rsidRPr="00CD1893">
        <w:rPr>
          <w:rFonts w:ascii="Times New Roman" w:hAnsi="Times New Roman" w:cs="Times New Roman"/>
          <w:color w:val="000000" w:themeColor="text1"/>
          <w:sz w:val="24"/>
          <w:szCs w:val="24"/>
          <w:lang w:val="en-US"/>
        </w:rPr>
        <w:t>. As coconut oil penetrates deeply into hair follicles, it promotes hair growth and strengthens the scalp's defenses against dandruff, lice, and bug bites</w:t>
      </w:r>
      <w:r w:rsidR="00B70F86" w:rsidRPr="00CD1893">
        <w:rPr>
          <w:rFonts w:ascii="Times New Roman" w:hAnsi="Times New Roman" w:cs="Times New Roman"/>
          <w:color w:val="000000" w:themeColor="text1"/>
          <w:sz w:val="24"/>
          <w:szCs w:val="24"/>
          <w:lang w:val="en-US"/>
        </w:rPr>
        <w:t>.</w:t>
      </w:r>
      <w:r w:rsidRPr="00CD1893">
        <w:rPr>
          <w:rFonts w:ascii="Times New Roman" w:hAnsi="Times New Roman" w:cs="Times New Roman"/>
          <w:color w:val="000000" w:themeColor="text1"/>
          <w:sz w:val="24"/>
          <w:szCs w:val="24"/>
          <w:lang w:val="en-US"/>
        </w:rPr>
        <w:t xml:space="preserve"> </w:t>
      </w:r>
      <w:r w:rsidR="00B70F86" w:rsidRPr="00CD1893">
        <w:rPr>
          <w:rFonts w:ascii="Times New Roman" w:hAnsi="Times New Roman" w:cs="Times New Roman"/>
          <w:color w:val="000000" w:themeColor="text1"/>
          <w:sz w:val="24"/>
          <w:szCs w:val="24"/>
          <w:lang w:val="en-US"/>
        </w:rPr>
        <w:t>From</w:t>
      </w:r>
      <w:r w:rsidRPr="00CD1893">
        <w:rPr>
          <w:rFonts w:ascii="Times New Roman" w:hAnsi="Times New Roman" w:cs="Times New Roman"/>
          <w:color w:val="000000" w:themeColor="text1"/>
          <w:sz w:val="24"/>
          <w:szCs w:val="24"/>
          <w:lang w:val="en-US"/>
        </w:rPr>
        <w:t xml:space="preserve"> this review, it can be concluded that virgin coconut oil is beneficial for various dermatological disorders. It is antifungal and antibacterial and also acts as an immunomodulator with anti-inflammatory, angiogenic, wound-healing, and skin-protective properties.</w:t>
      </w:r>
      <w:r w:rsidR="00B70F86" w:rsidRPr="00CD1893">
        <w:rPr>
          <w:rFonts w:ascii="Times New Roman" w:hAnsi="Times New Roman" w:cs="Times New Roman"/>
          <w:color w:val="000000" w:themeColor="text1"/>
          <w:sz w:val="24"/>
          <w:szCs w:val="24"/>
          <w:lang w:val="en-US"/>
        </w:rPr>
        <w:t xml:space="preserve"> </w:t>
      </w:r>
      <w:r w:rsidRPr="00CD1893">
        <w:rPr>
          <w:rFonts w:ascii="Times New Roman" w:hAnsi="Times New Roman" w:cs="Times New Roman"/>
          <w:color w:val="000000" w:themeColor="text1"/>
          <w:sz w:val="24"/>
          <w:szCs w:val="24"/>
          <w:lang w:val="en-US"/>
        </w:rPr>
        <w:t xml:space="preserve">Another notable active ingredient identified from the search is pomegranate, scientifically known as </w:t>
      </w:r>
      <w:r w:rsidRPr="00CD1893">
        <w:rPr>
          <w:rFonts w:ascii="Times New Roman" w:hAnsi="Times New Roman" w:cs="Times New Roman"/>
          <w:i/>
          <w:iCs/>
          <w:color w:val="000000" w:themeColor="text1"/>
          <w:sz w:val="24"/>
          <w:szCs w:val="24"/>
          <w:lang w:val="en-US"/>
        </w:rPr>
        <w:t>Punica granatum</w:t>
      </w:r>
      <w:r w:rsidRPr="00CD1893">
        <w:rPr>
          <w:rFonts w:ascii="Times New Roman" w:hAnsi="Times New Roman" w:cs="Times New Roman"/>
          <w:color w:val="000000" w:themeColor="text1"/>
          <w:sz w:val="24"/>
          <w:szCs w:val="24"/>
          <w:lang w:val="en-US"/>
        </w:rPr>
        <w:t>. The active ingredients of pomegranate are good at preventing premature skin aging. They fight free radicals, encourage cell renewal, and activate the skin's inherent healing mechanisms</w:t>
      </w:r>
      <w:r w:rsidR="00C45D71" w:rsidRPr="00CD1893">
        <w:rPr>
          <w:rFonts w:ascii="Times New Roman" w:hAnsi="Times New Roman" w:cs="Times New Roman"/>
          <w:color w:val="000000" w:themeColor="text1"/>
          <w:sz w:val="24"/>
          <w:szCs w:val="24"/>
          <w:lang w:val="en-US"/>
        </w:rPr>
        <w:t xml:space="preserve"> </w:t>
      </w:r>
      <w:r w:rsidR="00C45D71" w:rsidRPr="00CD1893">
        <w:rPr>
          <w:rFonts w:ascii="Times New Roman" w:hAnsi="Times New Roman" w:cs="Times New Roman"/>
          <w:color w:val="000000" w:themeColor="text1"/>
          <w:sz w:val="24"/>
          <w:szCs w:val="24"/>
          <w:lang w:val="en-US"/>
        </w:rPr>
        <w:fldChar w:fldCharType="begin"/>
      </w:r>
      <w:r w:rsidR="005E2461" w:rsidRPr="00CD1893">
        <w:rPr>
          <w:rFonts w:ascii="Times New Roman" w:hAnsi="Times New Roman" w:cs="Times New Roman"/>
          <w:color w:val="000000" w:themeColor="text1"/>
          <w:sz w:val="24"/>
          <w:szCs w:val="24"/>
          <w:lang w:val="en-US"/>
        </w:rPr>
        <w:instrText xml:space="preserve"> ADDIN EN.CITE &lt;EndNote&gt;&lt;Cite&gt;&lt;Author&gt;Chakkalakal&lt;/Author&gt;&lt;Year&gt;2022&lt;/Year&gt;&lt;RecNum&gt;1085&lt;/RecNum&gt;&lt;DisplayText&gt;(Chakkalakal&lt;style face="italic"&gt; et al.&lt;/style&gt;, 2022)&lt;/DisplayText&gt;&lt;record&gt;&lt;rec-number&gt;1085&lt;/rec-number&gt;&lt;foreign-keys&gt;&lt;key app="EN" db-id="wazvxaxprz955zesxf4pfwwxaw9zw5aafpwe" timestamp="1761624250"&gt;1085&lt;/key&gt;&lt;/foreign-keys&gt;&lt;ref-type name="Journal Article"&gt;17&lt;/ref-type&gt;&lt;contributors&gt;&lt;authors&gt;&lt;author&gt;Chakkalakal, Mincy&lt;/author&gt;&lt;author&gt;Nadora, Dawnica&lt;/author&gt;&lt;author&gt;Gahoonia, Nimrit&lt;/author&gt;&lt;author&gt;Dumont, Ashley&lt;/author&gt;&lt;author&gt;Burney, Waqas&lt;/author&gt;&lt;author&gt;Pan, Adrianne&lt;/author&gt;&lt;author&gt;Chambers, Cindy J&lt;/author&gt;&lt;author&gt;Sivamani, Raja K&lt;/author&gt;&lt;/authors&gt;&lt;/contributors&gt;&lt;titles&gt;&lt;title&gt;Prospective randomized double-blind placebo-controlled study of oral pomegranate extract on skin wrinkles, biophysical features, and the gut-skin axis&lt;/title&gt;&lt;secondary-title&gt;Journal of Clinical Medicine&lt;/secondary-title&gt;&lt;/titles&gt;&lt;periodical&gt;&lt;full-title&gt;Journal of Clinical Medicine&lt;/full-title&gt;&lt;/periodical&gt;&lt;pages&gt;6724&lt;/pages&gt;&lt;volume&gt;11&lt;/volume&gt;&lt;number&gt;22&lt;/number&gt;&lt;dates&gt;&lt;year&gt;2022&lt;/year&gt;&lt;/dates&gt;&lt;isbn&gt;2077-0383&lt;/isbn&gt;&lt;urls&gt;&lt;/urls&gt;&lt;/record&gt;&lt;/Cite&gt;&lt;/EndNote&gt;</w:instrText>
      </w:r>
      <w:r w:rsidR="00C45D71" w:rsidRPr="00CD1893">
        <w:rPr>
          <w:rFonts w:ascii="Times New Roman" w:hAnsi="Times New Roman" w:cs="Times New Roman"/>
          <w:color w:val="000000" w:themeColor="text1"/>
          <w:sz w:val="24"/>
          <w:szCs w:val="24"/>
          <w:lang w:val="en-US"/>
        </w:rPr>
        <w:fldChar w:fldCharType="separate"/>
      </w:r>
      <w:r w:rsidR="007E07DE" w:rsidRPr="00CD1893">
        <w:rPr>
          <w:rFonts w:ascii="Times New Roman" w:hAnsi="Times New Roman" w:cs="Times New Roman"/>
          <w:noProof/>
          <w:color w:val="000000" w:themeColor="text1"/>
          <w:sz w:val="24"/>
          <w:szCs w:val="24"/>
          <w:lang w:val="en-US"/>
        </w:rPr>
        <w:t>(Chakkalakal</w:t>
      </w:r>
      <w:r w:rsidR="007E07DE" w:rsidRPr="00CD1893">
        <w:rPr>
          <w:rFonts w:ascii="Times New Roman" w:hAnsi="Times New Roman" w:cs="Times New Roman"/>
          <w:i/>
          <w:noProof/>
          <w:color w:val="000000" w:themeColor="text1"/>
          <w:sz w:val="24"/>
          <w:szCs w:val="24"/>
          <w:lang w:val="en-US"/>
        </w:rPr>
        <w:t xml:space="preserve"> et al.</w:t>
      </w:r>
      <w:r w:rsidR="007E07DE" w:rsidRPr="00CD1893">
        <w:rPr>
          <w:rFonts w:ascii="Times New Roman" w:hAnsi="Times New Roman" w:cs="Times New Roman"/>
          <w:noProof/>
          <w:color w:val="000000" w:themeColor="text1"/>
          <w:sz w:val="24"/>
          <w:szCs w:val="24"/>
          <w:lang w:val="en-US"/>
        </w:rPr>
        <w:t>, 2022)</w:t>
      </w:r>
      <w:r w:rsidR="00C45D71" w:rsidRPr="00CD1893">
        <w:rPr>
          <w:rFonts w:ascii="Times New Roman" w:hAnsi="Times New Roman" w:cs="Times New Roman"/>
          <w:color w:val="000000" w:themeColor="text1"/>
          <w:sz w:val="24"/>
          <w:szCs w:val="24"/>
          <w:lang w:val="en-US"/>
        </w:rPr>
        <w:fldChar w:fldCharType="end"/>
      </w:r>
      <w:r w:rsidRPr="00CD1893">
        <w:rPr>
          <w:rFonts w:ascii="Times New Roman" w:hAnsi="Times New Roman" w:cs="Times New Roman"/>
          <w:color w:val="000000" w:themeColor="text1"/>
          <w:sz w:val="24"/>
          <w:szCs w:val="24"/>
          <w:lang w:val="en-US"/>
        </w:rPr>
        <w:t>. Oral supplementation with 250 mg of pomegranate fruit extract standardized to 75 mg of punicalagin daily greatly enhanced several skin health markers</w:t>
      </w:r>
      <w:r w:rsidR="00791032" w:rsidRPr="00CD1893">
        <w:rPr>
          <w:rFonts w:ascii="Times New Roman" w:hAnsi="Times New Roman" w:cs="Times New Roman"/>
          <w:color w:val="000000" w:themeColor="text1"/>
          <w:sz w:val="24"/>
          <w:szCs w:val="24"/>
          <w:lang w:val="en-US"/>
        </w:rPr>
        <w:t>,</w:t>
      </w:r>
      <w:r w:rsidRPr="00CD1893">
        <w:rPr>
          <w:rFonts w:ascii="Times New Roman" w:hAnsi="Times New Roman" w:cs="Times New Roman"/>
          <w:color w:val="000000" w:themeColor="text1"/>
          <w:sz w:val="24"/>
          <w:szCs w:val="24"/>
          <w:lang w:val="en-US"/>
        </w:rPr>
        <w:t xml:space="preserve"> with decreases in the appearance of average facial wrinkle severity</w:t>
      </w:r>
      <w:r w:rsidR="00C45D71" w:rsidRPr="00CD1893">
        <w:rPr>
          <w:rFonts w:ascii="Times New Roman" w:hAnsi="Times New Roman" w:cs="Times New Roman"/>
          <w:color w:val="000000" w:themeColor="text1"/>
          <w:sz w:val="24"/>
          <w:szCs w:val="24"/>
          <w:lang w:val="en-US"/>
        </w:rPr>
        <w:t xml:space="preserve"> </w:t>
      </w:r>
      <w:r w:rsidR="00C45D71" w:rsidRPr="00CD1893">
        <w:rPr>
          <w:rFonts w:ascii="Times New Roman" w:hAnsi="Times New Roman" w:cs="Times New Roman"/>
          <w:color w:val="000000" w:themeColor="text1"/>
          <w:sz w:val="24"/>
          <w:szCs w:val="24"/>
          <w:lang w:val="en-US"/>
        </w:rPr>
        <w:fldChar w:fldCharType="begin"/>
      </w:r>
      <w:r w:rsidR="005E2461" w:rsidRPr="00CD1893">
        <w:rPr>
          <w:rFonts w:ascii="Times New Roman" w:hAnsi="Times New Roman" w:cs="Times New Roman"/>
          <w:color w:val="000000" w:themeColor="text1"/>
          <w:sz w:val="24"/>
          <w:szCs w:val="24"/>
          <w:lang w:val="en-US"/>
        </w:rPr>
        <w:instrText xml:space="preserve"> ADDIN EN.CITE &lt;EndNote&gt;&lt;Cite&gt;&lt;Author&gt;Chakkalakal&lt;/Author&gt;&lt;Year&gt;2022&lt;/Year&gt;&lt;RecNum&gt;1085&lt;/RecNum&gt;&lt;DisplayText&gt;(Chakkalakal&lt;style face="italic"&gt; et al.&lt;/style&gt;, 2022)&lt;/DisplayText&gt;&lt;record&gt;&lt;rec-number&gt;1085&lt;/rec-number&gt;&lt;foreign-keys&gt;&lt;key app="EN" db-id="wazvxaxprz955zesxf4pfwwxaw9zw5aafpwe" timestamp="1761624250"&gt;1085&lt;/key&gt;&lt;/foreign-keys&gt;&lt;ref-type name="Journal Article"&gt;17&lt;/ref-type&gt;&lt;contributors&gt;&lt;authors&gt;&lt;author&gt;Chakkalakal, Mincy&lt;/author&gt;&lt;author&gt;Nadora, Dawnica&lt;/author&gt;&lt;author&gt;Gahoonia, Nimrit&lt;/author&gt;&lt;author&gt;Dumont, Ashley&lt;/author&gt;&lt;author&gt;Burney, Waqas&lt;/author&gt;&lt;author&gt;Pan, Adrianne&lt;/author&gt;&lt;author&gt;Chambers, Cindy J&lt;/author&gt;&lt;author&gt;Sivamani, Raja K&lt;/author&gt;&lt;/authors&gt;&lt;/contributors&gt;&lt;titles&gt;&lt;title&gt;Prospective randomized double-blind placebo-controlled study of oral pomegranate extract on skin wrinkles, biophysical features, and the gut-skin axis&lt;/title&gt;&lt;secondary-title&gt;Journal of Clinical Medicine&lt;/secondary-title&gt;&lt;/titles&gt;&lt;periodical&gt;&lt;full-title&gt;Journal of Clinical Medicine&lt;/full-title&gt;&lt;/periodical&gt;&lt;pages&gt;6724&lt;/pages&gt;&lt;volume&gt;11&lt;/volume&gt;&lt;number&gt;22&lt;/number&gt;&lt;dates&gt;&lt;year&gt;2022&lt;/year&gt;&lt;/dates&gt;&lt;isbn&gt;2077-0383&lt;/isbn&gt;&lt;urls&gt;&lt;/urls&gt;&lt;/record&gt;&lt;/Cite&gt;&lt;/EndNote&gt;</w:instrText>
      </w:r>
      <w:r w:rsidR="00C45D71" w:rsidRPr="00CD1893">
        <w:rPr>
          <w:rFonts w:ascii="Times New Roman" w:hAnsi="Times New Roman" w:cs="Times New Roman"/>
          <w:color w:val="000000" w:themeColor="text1"/>
          <w:sz w:val="24"/>
          <w:szCs w:val="24"/>
          <w:lang w:val="en-US"/>
        </w:rPr>
        <w:fldChar w:fldCharType="separate"/>
      </w:r>
      <w:r w:rsidR="007E07DE" w:rsidRPr="00CD1893">
        <w:rPr>
          <w:rFonts w:ascii="Times New Roman" w:hAnsi="Times New Roman" w:cs="Times New Roman"/>
          <w:noProof/>
          <w:color w:val="000000" w:themeColor="text1"/>
          <w:sz w:val="24"/>
          <w:szCs w:val="24"/>
          <w:lang w:val="en-US"/>
        </w:rPr>
        <w:t>(Chakkalakal</w:t>
      </w:r>
      <w:r w:rsidR="007E07DE" w:rsidRPr="00CD1893">
        <w:rPr>
          <w:rFonts w:ascii="Times New Roman" w:hAnsi="Times New Roman" w:cs="Times New Roman"/>
          <w:i/>
          <w:noProof/>
          <w:color w:val="000000" w:themeColor="text1"/>
          <w:sz w:val="24"/>
          <w:szCs w:val="24"/>
          <w:lang w:val="en-US"/>
        </w:rPr>
        <w:t xml:space="preserve"> et al.</w:t>
      </w:r>
      <w:r w:rsidR="007E07DE" w:rsidRPr="00CD1893">
        <w:rPr>
          <w:rFonts w:ascii="Times New Roman" w:hAnsi="Times New Roman" w:cs="Times New Roman"/>
          <w:noProof/>
          <w:color w:val="000000" w:themeColor="text1"/>
          <w:sz w:val="24"/>
          <w:szCs w:val="24"/>
          <w:lang w:val="en-US"/>
        </w:rPr>
        <w:t>, 2022)</w:t>
      </w:r>
      <w:r w:rsidR="00C45D71" w:rsidRPr="00CD1893">
        <w:rPr>
          <w:rFonts w:ascii="Times New Roman" w:hAnsi="Times New Roman" w:cs="Times New Roman"/>
          <w:color w:val="000000" w:themeColor="text1"/>
          <w:sz w:val="24"/>
          <w:szCs w:val="24"/>
          <w:lang w:val="en-US"/>
        </w:rPr>
        <w:fldChar w:fldCharType="end"/>
      </w:r>
      <w:r w:rsidRPr="00CD1893">
        <w:rPr>
          <w:rFonts w:ascii="Times New Roman" w:hAnsi="Times New Roman" w:cs="Times New Roman"/>
          <w:color w:val="000000" w:themeColor="text1"/>
          <w:sz w:val="24"/>
          <w:szCs w:val="24"/>
          <w:lang w:val="en-US"/>
        </w:rPr>
        <w:t>.</w:t>
      </w:r>
    </w:p>
    <w:p w14:paraId="580E3C47" w14:textId="08405004" w:rsidR="00B70F86" w:rsidRPr="00CD1893" w:rsidRDefault="009C6E3A" w:rsidP="00CD1893">
      <w:pPr>
        <w:spacing w:line="240" w:lineRule="auto"/>
        <w:jc w:val="both"/>
        <w:rPr>
          <w:rFonts w:ascii="Times New Roman" w:hAnsi="Times New Roman" w:cs="Times New Roman"/>
          <w:color w:val="000000" w:themeColor="text1"/>
          <w:sz w:val="24"/>
          <w:szCs w:val="24"/>
          <w:lang w:val="en-US"/>
        </w:rPr>
      </w:pPr>
      <w:r w:rsidRPr="00CD1893">
        <w:rPr>
          <w:rFonts w:ascii="Times New Roman" w:hAnsi="Times New Roman" w:cs="Times New Roman"/>
          <w:noProof/>
          <w:color w:val="000000" w:themeColor="text1"/>
          <w:sz w:val="24"/>
          <w:szCs w:val="24"/>
          <w:lang w:val="en-US"/>
          <w14:ligatures w14:val="none"/>
        </w:rPr>
        <w:lastRenderedPageBreak/>
        <w:drawing>
          <wp:inline distT="0" distB="0" distL="0" distR="0" wp14:anchorId="264A69AB" wp14:editId="1F123EB9">
            <wp:extent cx="5943600" cy="3619500"/>
            <wp:effectExtent l="0" t="0" r="0" b="0"/>
            <wp:docPr id="531345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345393" name="Picture 531345393"/>
                    <pic:cNvPicPr/>
                  </pic:nvPicPr>
                  <pic:blipFill>
                    <a:blip r:embed="rId15">
                      <a:extLst>
                        <a:ext uri="{28A0092B-C50C-407E-A947-70E740481C1C}">
                          <a14:useLocalDpi xmlns:a14="http://schemas.microsoft.com/office/drawing/2010/main" val="0"/>
                        </a:ext>
                      </a:extLst>
                    </a:blip>
                    <a:stretch>
                      <a:fillRect/>
                    </a:stretch>
                  </pic:blipFill>
                  <pic:spPr>
                    <a:xfrm>
                      <a:off x="0" y="0"/>
                      <a:ext cx="5943600" cy="3619500"/>
                    </a:xfrm>
                    <a:prstGeom prst="rect">
                      <a:avLst/>
                    </a:prstGeom>
                  </pic:spPr>
                </pic:pic>
              </a:graphicData>
            </a:graphic>
          </wp:inline>
        </w:drawing>
      </w:r>
    </w:p>
    <w:p w14:paraId="76E03CCB" w14:textId="518E0460" w:rsidR="005C16AB" w:rsidRPr="00CD1893" w:rsidRDefault="005C16AB" w:rsidP="00CD1893">
      <w:pPr>
        <w:spacing w:line="240" w:lineRule="auto"/>
        <w:jc w:val="both"/>
        <w:rPr>
          <w:rFonts w:ascii="Times New Roman" w:hAnsi="Times New Roman" w:cs="Times New Roman"/>
          <w:color w:val="000000" w:themeColor="text1"/>
          <w:sz w:val="24"/>
          <w:szCs w:val="24"/>
        </w:rPr>
      </w:pPr>
      <w:bookmarkStart w:id="2" w:name="_Hlk212085269"/>
      <w:r w:rsidRPr="00CD1893">
        <w:rPr>
          <w:rFonts w:ascii="Times New Roman" w:hAnsi="Times New Roman" w:cs="Times New Roman"/>
          <w:color w:val="000000" w:themeColor="text1"/>
          <w:sz w:val="24"/>
          <w:szCs w:val="24"/>
          <w:lang w:val="en-US"/>
        </w:rPr>
        <w:t>Fig. 2</w:t>
      </w:r>
      <w:r w:rsidR="00F44639" w:rsidRPr="00CD1893">
        <w:rPr>
          <w:rFonts w:ascii="Times New Roman" w:hAnsi="Times New Roman" w:cs="Times New Roman"/>
          <w:color w:val="000000" w:themeColor="text1"/>
          <w:sz w:val="24"/>
          <w:szCs w:val="24"/>
          <w:lang w:val="en-US"/>
        </w:rPr>
        <w:t>:</w:t>
      </w:r>
      <w:r w:rsidRPr="00CD1893">
        <w:rPr>
          <w:rFonts w:ascii="Times New Roman" w:hAnsi="Times New Roman" w:cs="Times New Roman"/>
          <w:b/>
          <w:bCs/>
          <w:color w:val="000000" w:themeColor="text1"/>
          <w:sz w:val="24"/>
          <w:szCs w:val="24"/>
          <w:lang w:val="en-US"/>
        </w:rPr>
        <w:t xml:space="preserve"> </w:t>
      </w:r>
      <w:bookmarkEnd w:id="2"/>
      <w:r w:rsidRPr="00CD1893">
        <w:rPr>
          <w:rFonts w:ascii="Times New Roman" w:hAnsi="Times New Roman" w:cs="Times New Roman"/>
          <w:color w:val="000000" w:themeColor="text1"/>
          <w:sz w:val="24"/>
          <w:szCs w:val="24"/>
          <w:lang w:val="en-US"/>
        </w:rPr>
        <w:t xml:space="preserve">(A) </w:t>
      </w:r>
      <w:r w:rsidRPr="00CD1893">
        <w:rPr>
          <w:rFonts w:ascii="Times New Roman" w:hAnsi="Times New Roman" w:cs="Times New Roman"/>
          <w:color w:val="000000" w:themeColor="text1"/>
          <w:sz w:val="24"/>
          <w:szCs w:val="24"/>
        </w:rPr>
        <w:t xml:space="preserve">Active ingredients, </w:t>
      </w:r>
      <w:r w:rsidRPr="00CD1893">
        <w:rPr>
          <w:rFonts w:ascii="Times New Roman" w:hAnsi="Times New Roman" w:cs="Times New Roman"/>
          <w:color w:val="000000" w:themeColor="text1"/>
          <w:sz w:val="24"/>
          <w:szCs w:val="24"/>
          <w:lang w:val="en-US"/>
        </w:rPr>
        <w:t xml:space="preserve">(B) </w:t>
      </w:r>
      <w:r w:rsidR="00C80DB0" w:rsidRPr="00CD1893">
        <w:rPr>
          <w:rFonts w:ascii="Times New Roman" w:hAnsi="Times New Roman" w:cs="Times New Roman"/>
          <w:color w:val="000000" w:themeColor="text1"/>
          <w:sz w:val="24"/>
          <w:szCs w:val="24"/>
        </w:rPr>
        <w:t>f</w:t>
      </w:r>
      <w:r w:rsidRPr="00CD1893">
        <w:rPr>
          <w:rFonts w:ascii="Times New Roman" w:hAnsi="Times New Roman" w:cs="Times New Roman"/>
          <w:color w:val="000000" w:themeColor="text1"/>
          <w:sz w:val="24"/>
          <w:szCs w:val="24"/>
        </w:rPr>
        <w:t xml:space="preserve">orm of the product, </w:t>
      </w:r>
      <w:r w:rsidRPr="00CD1893">
        <w:rPr>
          <w:rFonts w:ascii="Times New Roman" w:hAnsi="Times New Roman" w:cs="Times New Roman"/>
          <w:color w:val="000000" w:themeColor="text1"/>
          <w:sz w:val="24"/>
          <w:szCs w:val="24"/>
          <w:lang w:val="en-US"/>
        </w:rPr>
        <w:t xml:space="preserve">(C) </w:t>
      </w:r>
      <w:r w:rsidRPr="00CD1893">
        <w:rPr>
          <w:rFonts w:ascii="Times New Roman" w:hAnsi="Times New Roman" w:cs="Times New Roman"/>
          <w:color w:val="000000" w:themeColor="text1"/>
          <w:sz w:val="24"/>
          <w:szCs w:val="24"/>
        </w:rPr>
        <w:t xml:space="preserve">MOH </w:t>
      </w:r>
      <w:r w:rsidR="00C80DB0" w:rsidRPr="00CD1893">
        <w:rPr>
          <w:rFonts w:ascii="Times New Roman" w:hAnsi="Times New Roman" w:cs="Times New Roman"/>
          <w:color w:val="000000" w:themeColor="text1"/>
          <w:sz w:val="24"/>
          <w:szCs w:val="24"/>
        </w:rPr>
        <w:t>a</w:t>
      </w:r>
      <w:r w:rsidRPr="00CD1893">
        <w:rPr>
          <w:rFonts w:ascii="Times New Roman" w:hAnsi="Times New Roman" w:cs="Times New Roman"/>
          <w:color w:val="000000" w:themeColor="text1"/>
          <w:sz w:val="24"/>
          <w:szCs w:val="24"/>
        </w:rPr>
        <w:t xml:space="preserve">pproval, </w:t>
      </w:r>
      <w:r w:rsidR="00C80DB0" w:rsidRPr="00CD1893">
        <w:rPr>
          <w:rFonts w:ascii="Times New Roman" w:hAnsi="Times New Roman" w:cs="Times New Roman"/>
          <w:color w:val="000000" w:themeColor="text1"/>
          <w:sz w:val="24"/>
          <w:szCs w:val="24"/>
        </w:rPr>
        <w:t xml:space="preserve">and </w:t>
      </w:r>
      <w:r w:rsidRPr="00CD1893">
        <w:rPr>
          <w:rFonts w:ascii="Times New Roman" w:hAnsi="Times New Roman" w:cs="Times New Roman"/>
          <w:color w:val="000000" w:themeColor="text1"/>
          <w:sz w:val="24"/>
          <w:szCs w:val="24"/>
          <w:lang w:val="en-US"/>
        </w:rPr>
        <w:t>(D)</w:t>
      </w:r>
      <w:r w:rsidRPr="00CD1893">
        <w:rPr>
          <w:rFonts w:ascii="Times New Roman" w:hAnsi="Times New Roman" w:cs="Times New Roman"/>
          <w:b/>
          <w:bCs/>
          <w:color w:val="000000" w:themeColor="text1"/>
          <w:sz w:val="24"/>
          <w:szCs w:val="24"/>
          <w:lang w:val="en-US"/>
        </w:rPr>
        <w:t xml:space="preserve"> </w:t>
      </w:r>
      <w:r w:rsidR="00C80DB0" w:rsidRPr="00CD1893">
        <w:rPr>
          <w:rFonts w:ascii="Times New Roman" w:hAnsi="Times New Roman" w:cs="Times New Roman"/>
          <w:color w:val="000000" w:themeColor="text1"/>
          <w:sz w:val="24"/>
          <w:szCs w:val="24"/>
          <w:lang w:val="en-US"/>
        </w:rPr>
        <w:t>a</w:t>
      </w:r>
      <w:proofErr w:type="spellStart"/>
      <w:r w:rsidRPr="00CD1893">
        <w:rPr>
          <w:rFonts w:ascii="Times New Roman" w:hAnsi="Times New Roman" w:cs="Times New Roman"/>
          <w:color w:val="000000" w:themeColor="text1"/>
          <w:sz w:val="24"/>
          <w:szCs w:val="24"/>
        </w:rPr>
        <w:t>dvertisement</w:t>
      </w:r>
      <w:proofErr w:type="spellEnd"/>
      <w:r w:rsidRPr="00CD1893">
        <w:rPr>
          <w:rFonts w:ascii="Times New Roman" w:hAnsi="Times New Roman" w:cs="Times New Roman"/>
          <w:color w:val="000000" w:themeColor="text1"/>
          <w:sz w:val="24"/>
          <w:szCs w:val="24"/>
        </w:rPr>
        <w:t xml:space="preserve"> guideline</w:t>
      </w:r>
    </w:p>
    <w:p w14:paraId="5DD6073B" w14:textId="77777777" w:rsidR="005C16AB" w:rsidRPr="00CD1893" w:rsidRDefault="005C16AB" w:rsidP="00CD1893">
      <w:pPr>
        <w:spacing w:after="0" w:line="240" w:lineRule="auto"/>
        <w:jc w:val="both"/>
        <w:rPr>
          <w:rFonts w:ascii="Times New Roman" w:hAnsi="Times New Roman" w:cs="Times New Roman"/>
          <w:color w:val="000000" w:themeColor="text1"/>
          <w:sz w:val="24"/>
          <w:szCs w:val="24"/>
        </w:rPr>
      </w:pPr>
    </w:p>
    <w:p w14:paraId="692473F4" w14:textId="7940463D" w:rsidR="00C53FD4" w:rsidRPr="00CD1893" w:rsidRDefault="00C53FD4"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t>3.</w:t>
      </w:r>
      <w:r w:rsidR="005C16AB" w:rsidRPr="00CD1893">
        <w:rPr>
          <w:rFonts w:ascii="Times New Roman" w:hAnsi="Times New Roman" w:cs="Times New Roman"/>
          <w:i/>
          <w:iCs/>
          <w:color w:val="000000" w:themeColor="text1"/>
          <w:sz w:val="24"/>
          <w:szCs w:val="24"/>
          <w:lang w:val="en-US"/>
        </w:rPr>
        <w:t>1.</w:t>
      </w:r>
      <w:r w:rsidRPr="00CD1893">
        <w:rPr>
          <w:rFonts w:ascii="Times New Roman" w:hAnsi="Times New Roman" w:cs="Times New Roman"/>
          <w:i/>
          <w:iCs/>
          <w:color w:val="000000" w:themeColor="text1"/>
          <w:sz w:val="24"/>
          <w:szCs w:val="24"/>
          <w:lang w:val="en-US"/>
        </w:rPr>
        <w:t xml:space="preserve">2. Form of </w:t>
      </w:r>
      <w:r w:rsidR="00CD1893">
        <w:rPr>
          <w:rFonts w:ascii="Times New Roman" w:hAnsi="Times New Roman" w:cs="Times New Roman"/>
          <w:i/>
          <w:iCs/>
          <w:color w:val="000000" w:themeColor="text1"/>
          <w:sz w:val="24"/>
          <w:szCs w:val="24"/>
          <w:lang w:val="en-US"/>
        </w:rPr>
        <w:t>P</w:t>
      </w:r>
      <w:r w:rsidRPr="00CD1893">
        <w:rPr>
          <w:rFonts w:ascii="Times New Roman" w:hAnsi="Times New Roman" w:cs="Times New Roman"/>
          <w:i/>
          <w:iCs/>
          <w:color w:val="000000" w:themeColor="text1"/>
          <w:sz w:val="24"/>
          <w:szCs w:val="24"/>
          <w:lang w:val="en-US"/>
        </w:rPr>
        <w:t>roduct</w:t>
      </w:r>
    </w:p>
    <w:p w14:paraId="3812A5C8" w14:textId="144D8CFF" w:rsidR="00F346DF" w:rsidRPr="00CD1893" w:rsidRDefault="005C16AB" w:rsidP="00CD1893">
      <w:pPr>
        <w:spacing w:after="0" w:line="240" w:lineRule="auto"/>
        <w:jc w:val="both"/>
        <w:rPr>
          <w:rFonts w:ascii="Times New Roman" w:hAnsi="Times New Roman" w:cs="Times New Roman"/>
          <w:color w:val="000000" w:themeColor="text1"/>
          <w:sz w:val="24"/>
          <w:szCs w:val="24"/>
          <w:lang w:val="en-US"/>
        </w:rPr>
      </w:pPr>
      <w:r w:rsidRPr="00CD1893">
        <w:rPr>
          <w:rFonts w:ascii="Times New Roman" w:hAnsi="Times New Roman" w:cs="Times New Roman"/>
          <w:color w:val="000000" w:themeColor="text1"/>
          <w:sz w:val="24"/>
          <w:szCs w:val="24"/>
          <w:lang w:val="en-US"/>
        </w:rPr>
        <w:t>About 96%</w:t>
      </w:r>
      <w:r w:rsidR="00C53FD4" w:rsidRPr="00CD1893">
        <w:rPr>
          <w:rFonts w:ascii="Times New Roman" w:hAnsi="Times New Roman" w:cs="Times New Roman"/>
          <w:color w:val="000000" w:themeColor="text1"/>
          <w:sz w:val="24"/>
          <w:szCs w:val="24"/>
          <w:lang w:val="en-US"/>
        </w:rPr>
        <w:t xml:space="preserve"> of the products </w:t>
      </w:r>
      <w:r w:rsidRPr="00CD1893">
        <w:rPr>
          <w:rFonts w:ascii="Times New Roman" w:hAnsi="Times New Roman" w:cs="Times New Roman"/>
          <w:color w:val="000000" w:themeColor="text1"/>
          <w:sz w:val="24"/>
          <w:szCs w:val="24"/>
          <w:lang w:val="en-US"/>
        </w:rPr>
        <w:t xml:space="preserve">surveyed </w:t>
      </w:r>
      <w:r w:rsidR="00C53FD4" w:rsidRPr="00CD1893">
        <w:rPr>
          <w:rFonts w:ascii="Times New Roman" w:hAnsi="Times New Roman" w:cs="Times New Roman"/>
          <w:color w:val="000000" w:themeColor="text1"/>
          <w:sz w:val="24"/>
          <w:szCs w:val="24"/>
          <w:lang w:val="en-US"/>
        </w:rPr>
        <w:t xml:space="preserve">were marketed for external </w:t>
      </w:r>
      <w:r w:rsidRPr="00CD1893">
        <w:rPr>
          <w:rFonts w:ascii="Times New Roman" w:hAnsi="Times New Roman" w:cs="Times New Roman"/>
          <w:color w:val="000000" w:themeColor="text1"/>
          <w:sz w:val="24"/>
          <w:szCs w:val="24"/>
          <w:lang w:val="en-US"/>
        </w:rPr>
        <w:t>application</w:t>
      </w:r>
      <w:r w:rsidR="00C53FD4" w:rsidRPr="00CD1893">
        <w:rPr>
          <w:rFonts w:ascii="Times New Roman" w:hAnsi="Times New Roman" w:cs="Times New Roman"/>
          <w:color w:val="000000" w:themeColor="text1"/>
          <w:sz w:val="24"/>
          <w:szCs w:val="24"/>
          <w:lang w:val="en-US"/>
        </w:rPr>
        <w:t xml:space="preserve"> and packaged mainly as cream (20%), followed by soap (19%), mask (13%), and powder (13%). </w:t>
      </w:r>
      <w:r w:rsidRPr="00CD1893">
        <w:rPr>
          <w:rFonts w:ascii="Times New Roman" w:hAnsi="Times New Roman" w:cs="Times New Roman"/>
          <w:color w:val="000000" w:themeColor="text1"/>
          <w:sz w:val="24"/>
          <w:szCs w:val="24"/>
          <w:lang w:val="en-US"/>
        </w:rPr>
        <w:t xml:space="preserve">Emulsions </w:t>
      </w:r>
      <w:r w:rsidR="00C53FD4" w:rsidRPr="00CD1893">
        <w:rPr>
          <w:rFonts w:ascii="Times New Roman" w:hAnsi="Times New Roman" w:cs="Times New Roman"/>
          <w:color w:val="000000" w:themeColor="text1"/>
          <w:sz w:val="24"/>
          <w:szCs w:val="24"/>
          <w:lang w:val="en-US"/>
        </w:rPr>
        <w:t>are common</w:t>
      </w:r>
      <w:r w:rsidR="00F346DF" w:rsidRPr="00CD1893">
        <w:rPr>
          <w:rFonts w:ascii="Times New Roman" w:hAnsi="Times New Roman" w:cs="Times New Roman"/>
          <w:color w:val="000000" w:themeColor="text1"/>
          <w:sz w:val="24"/>
          <w:szCs w:val="24"/>
          <w:lang w:val="en-US"/>
        </w:rPr>
        <w:t>ly used</w:t>
      </w:r>
      <w:r w:rsidR="00C53FD4" w:rsidRPr="00CD1893">
        <w:rPr>
          <w:rFonts w:ascii="Times New Roman" w:hAnsi="Times New Roman" w:cs="Times New Roman"/>
          <w:color w:val="000000" w:themeColor="text1"/>
          <w:sz w:val="24"/>
          <w:szCs w:val="24"/>
          <w:lang w:val="en-US"/>
        </w:rPr>
        <w:t xml:space="preserve"> in topical dermatological formulations, </w:t>
      </w:r>
      <w:proofErr w:type="spellStart"/>
      <w:r w:rsidR="00C53FD4" w:rsidRPr="00CD1893">
        <w:rPr>
          <w:rFonts w:ascii="Times New Roman" w:hAnsi="Times New Roman" w:cs="Times New Roman"/>
          <w:color w:val="000000" w:themeColor="text1"/>
          <w:sz w:val="24"/>
          <w:szCs w:val="24"/>
          <w:lang w:val="en-US"/>
        </w:rPr>
        <w:t>cosmeceuti</w:t>
      </w:r>
      <w:r w:rsidRPr="00CD1893">
        <w:rPr>
          <w:rFonts w:ascii="Times New Roman" w:hAnsi="Times New Roman" w:cs="Times New Roman"/>
          <w:color w:val="000000" w:themeColor="text1"/>
          <w:sz w:val="24"/>
          <w:szCs w:val="24"/>
          <w:lang w:val="en-US"/>
        </w:rPr>
        <w:t>cs</w:t>
      </w:r>
      <w:proofErr w:type="spellEnd"/>
      <w:r w:rsidRPr="00CD1893">
        <w:rPr>
          <w:rFonts w:ascii="Times New Roman" w:hAnsi="Times New Roman" w:cs="Times New Roman"/>
          <w:color w:val="000000" w:themeColor="text1"/>
          <w:sz w:val="24"/>
          <w:szCs w:val="24"/>
          <w:lang w:val="en-US"/>
        </w:rPr>
        <w:t>,</w:t>
      </w:r>
      <w:r w:rsidR="00C53FD4" w:rsidRPr="00CD1893">
        <w:rPr>
          <w:rFonts w:ascii="Times New Roman" w:hAnsi="Times New Roman" w:cs="Times New Roman"/>
          <w:color w:val="000000" w:themeColor="text1"/>
          <w:sz w:val="24"/>
          <w:szCs w:val="24"/>
          <w:lang w:val="en-US"/>
        </w:rPr>
        <w:t xml:space="preserve"> and daily skin care products</w:t>
      </w:r>
      <w:r w:rsidR="00C45D71" w:rsidRPr="00CD1893">
        <w:rPr>
          <w:rFonts w:ascii="Times New Roman" w:hAnsi="Times New Roman" w:cs="Times New Roman"/>
          <w:color w:val="000000" w:themeColor="text1"/>
          <w:sz w:val="24"/>
          <w:szCs w:val="24"/>
          <w:lang w:val="en-US"/>
        </w:rPr>
        <w:t xml:space="preserve"> </w:t>
      </w:r>
      <w:r w:rsidR="00C45D71" w:rsidRPr="00CD1893">
        <w:rPr>
          <w:rFonts w:ascii="Times New Roman" w:hAnsi="Times New Roman" w:cs="Times New Roman"/>
          <w:color w:val="000000" w:themeColor="text1"/>
          <w:sz w:val="24"/>
          <w:szCs w:val="24"/>
          <w:lang w:val="en-US"/>
        </w:rPr>
        <w:fldChar w:fldCharType="begin"/>
      </w:r>
      <w:r w:rsidR="005E2461" w:rsidRPr="00CD1893">
        <w:rPr>
          <w:rFonts w:ascii="Times New Roman" w:hAnsi="Times New Roman" w:cs="Times New Roman"/>
          <w:color w:val="000000" w:themeColor="text1"/>
          <w:sz w:val="24"/>
          <w:szCs w:val="24"/>
          <w:lang w:val="en-US"/>
        </w:rPr>
        <w:instrText xml:space="preserve"> ADDIN EN.CITE &lt;EndNote&gt;&lt;Cite&gt;&lt;Author&gt;Palefsky&lt;/Author&gt;&lt;Year&gt;2022&lt;/Year&gt;&lt;RecNum&gt;1086&lt;/RecNum&gt;&lt;DisplayText&gt;(Palefsky, 2022)&lt;/DisplayText&gt;&lt;record&gt;&lt;rec-number&gt;1086&lt;/rec-number&gt;&lt;foreign-keys&gt;&lt;key app="EN" db-id="wazvxaxprz955zesxf4pfwwxaw9zw5aafpwe" timestamp="1761624250"&gt;1086&lt;/key&gt;&lt;/foreign-keys&gt;&lt;ref-type name="Journal Article"&gt;17&lt;/ref-type&gt;&lt;contributors&gt;&lt;authors&gt;&lt;author&gt;Palefsky, Irwin&lt;/author&gt;&lt;/authors&gt;&lt;/contributors&gt;&lt;titles&gt;&lt;title&gt;Creams and Ointments&lt;/title&gt;&lt;secondary-title&gt;Cosmetic Dermatology: Products and Procedures&lt;/secondary-title&gt;&lt;/titles&gt;&lt;periodical&gt;&lt;full-title&gt;Cosmetic Dermatology: Products and Procedures&lt;/full-title&gt;&lt;/periodical&gt;&lt;pages&gt;101-105&lt;/pages&gt;&lt;dates&gt;&lt;year&gt;2022&lt;/year&gt;&lt;/dates&gt;&lt;urls&gt;&lt;/urls&gt;&lt;/record&gt;&lt;/Cite&gt;&lt;/EndNote&gt;</w:instrText>
      </w:r>
      <w:r w:rsidR="00C45D71" w:rsidRPr="00CD1893">
        <w:rPr>
          <w:rFonts w:ascii="Times New Roman" w:hAnsi="Times New Roman" w:cs="Times New Roman"/>
          <w:color w:val="000000" w:themeColor="text1"/>
          <w:sz w:val="24"/>
          <w:szCs w:val="24"/>
          <w:lang w:val="en-US"/>
        </w:rPr>
        <w:fldChar w:fldCharType="separate"/>
      </w:r>
      <w:r w:rsidR="00C45D71" w:rsidRPr="00CD1893">
        <w:rPr>
          <w:rFonts w:ascii="Times New Roman" w:hAnsi="Times New Roman" w:cs="Times New Roman"/>
          <w:noProof/>
          <w:color w:val="000000" w:themeColor="text1"/>
          <w:sz w:val="24"/>
          <w:szCs w:val="24"/>
          <w:lang w:val="en-US"/>
        </w:rPr>
        <w:t>(Palefsky, 2022)</w:t>
      </w:r>
      <w:r w:rsidR="00C45D71" w:rsidRPr="00CD1893">
        <w:rPr>
          <w:rFonts w:ascii="Times New Roman" w:hAnsi="Times New Roman" w:cs="Times New Roman"/>
          <w:color w:val="000000" w:themeColor="text1"/>
          <w:sz w:val="24"/>
          <w:szCs w:val="24"/>
          <w:lang w:val="en-US"/>
        </w:rPr>
        <w:fldChar w:fldCharType="end"/>
      </w:r>
      <w:r w:rsidR="00C53FD4" w:rsidRPr="00CD1893">
        <w:rPr>
          <w:rFonts w:ascii="Times New Roman" w:hAnsi="Times New Roman" w:cs="Times New Roman"/>
          <w:color w:val="000000" w:themeColor="text1"/>
          <w:sz w:val="24"/>
          <w:szCs w:val="24"/>
          <w:lang w:val="en-US"/>
        </w:rPr>
        <w:t xml:space="preserve">. Soap is typically packaged as a solid bar or liquid dispenser and </w:t>
      </w:r>
      <w:r w:rsidR="00F346DF" w:rsidRPr="00CD1893">
        <w:rPr>
          <w:rFonts w:ascii="Times New Roman" w:hAnsi="Times New Roman" w:cs="Times New Roman"/>
          <w:color w:val="000000" w:themeColor="text1"/>
          <w:sz w:val="24"/>
          <w:szCs w:val="24"/>
          <w:lang w:val="en-US"/>
        </w:rPr>
        <w:t>contains</w:t>
      </w:r>
      <w:r w:rsidR="00C53FD4" w:rsidRPr="00CD1893">
        <w:rPr>
          <w:rFonts w:ascii="Times New Roman" w:hAnsi="Times New Roman" w:cs="Times New Roman"/>
          <w:color w:val="000000" w:themeColor="text1"/>
          <w:sz w:val="24"/>
          <w:szCs w:val="24"/>
          <w:lang w:val="en-US"/>
        </w:rPr>
        <w:t xml:space="preserve"> surfactants that moisten dirt. Masks are another leading form used to rejuvenate skin, including sheet, peel</w:t>
      </w:r>
      <w:r w:rsidR="00E5713D" w:rsidRPr="00CD1893">
        <w:rPr>
          <w:rFonts w:ascii="Times New Roman" w:hAnsi="Times New Roman" w:cs="Times New Roman"/>
          <w:color w:val="000000" w:themeColor="text1"/>
          <w:sz w:val="24"/>
          <w:szCs w:val="24"/>
          <w:lang w:val="en-US"/>
        </w:rPr>
        <w:t>-</w:t>
      </w:r>
      <w:r w:rsidR="00C53FD4" w:rsidRPr="00CD1893">
        <w:rPr>
          <w:rFonts w:ascii="Times New Roman" w:hAnsi="Times New Roman" w:cs="Times New Roman"/>
          <w:color w:val="000000" w:themeColor="text1"/>
          <w:sz w:val="24"/>
          <w:szCs w:val="24"/>
          <w:lang w:val="en-US"/>
        </w:rPr>
        <w:t>off, rinse</w:t>
      </w:r>
      <w:r w:rsidR="00E5713D" w:rsidRPr="00CD1893">
        <w:rPr>
          <w:rFonts w:ascii="Times New Roman" w:hAnsi="Times New Roman" w:cs="Times New Roman"/>
          <w:color w:val="000000" w:themeColor="text1"/>
          <w:sz w:val="24"/>
          <w:szCs w:val="24"/>
          <w:lang w:val="en-US"/>
        </w:rPr>
        <w:t>-</w:t>
      </w:r>
      <w:r w:rsidR="00C53FD4" w:rsidRPr="00CD1893">
        <w:rPr>
          <w:rFonts w:ascii="Times New Roman" w:hAnsi="Times New Roman" w:cs="Times New Roman"/>
          <w:color w:val="000000" w:themeColor="text1"/>
          <w:sz w:val="24"/>
          <w:szCs w:val="24"/>
          <w:lang w:val="en-US"/>
        </w:rPr>
        <w:t>off, and hydrogel types</w:t>
      </w:r>
      <w:r w:rsidR="00C45D71" w:rsidRPr="00CD1893">
        <w:rPr>
          <w:rFonts w:ascii="Times New Roman" w:hAnsi="Times New Roman" w:cs="Times New Roman"/>
          <w:color w:val="000000" w:themeColor="text1"/>
          <w:sz w:val="24"/>
          <w:szCs w:val="24"/>
          <w:lang w:val="en-US"/>
        </w:rPr>
        <w:t xml:space="preserve"> </w:t>
      </w:r>
      <w:r w:rsidR="00C45D71" w:rsidRPr="00CD1893">
        <w:rPr>
          <w:rFonts w:ascii="Times New Roman" w:hAnsi="Times New Roman" w:cs="Times New Roman"/>
          <w:color w:val="000000" w:themeColor="text1"/>
          <w:sz w:val="24"/>
          <w:szCs w:val="24"/>
          <w:lang w:val="en-US"/>
        </w:rPr>
        <w:fldChar w:fldCharType="begin"/>
      </w:r>
      <w:r w:rsidR="005E2461" w:rsidRPr="00CD1893">
        <w:rPr>
          <w:rFonts w:ascii="Times New Roman" w:hAnsi="Times New Roman" w:cs="Times New Roman"/>
          <w:color w:val="000000" w:themeColor="text1"/>
          <w:sz w:val="24"/>
          <w:szCs w:val="24"/>
          <w:lang w:val="en-US"/>
        </w:rPr>
        <w:instrText xml:space="preserve"> ADDIN EN.CITE &lt;EndNote&gt;&lt;Cite&gt;&lt;Author&gt;Nilforoushzadeh&lt;/Author&gt;&lt;Year&gt;2018&lt;/Year&gt;&lt;RecNum&gt;1087&lt;/RecNum&gt;&lt;DisplayText&gt;(Nilforoushzadeh&lt;style face="italic"&gt; et al.&lt;/style&gt;, 2018)&lt;/DisplayText&gt;&lt;record&gt;&lt;rec-number&gt;1087&lt;/rec-number&gt;&lt;foreign-keys&gt;&lt;key app="EN" db-id="wazvxaxprz955zesxf4pfwwxaw9zw5aafpwe" timestamp="1761624250"&gt;1087&lt;/key&gt;&lt;/foreign-keys&gt;&lt;ref-type name="Journal Article"&gt;17&lt;/ref-type&gt;&lt;contributors&gt;&lt;authors&gt;&lt;author&gt;Nilforoushzadeh, Mohammad Ali&lt;/author&gt;&lt;author&gt;Amirkhani, Mohammad Amir&lt;/author&gt;&lt;author&gt;Zarrintaj, Payam&lt;/author&gt;&lt;author&gt;Salehi Moghaddam, Abolfazl&lt;/author&gt;&lt;author&gt;Mehrabi, Tina&lt;/author&gt;&lt;author&gt;Alavi, Shiva&lt;/author&gt;&lt;author&gt;Mollapour Sisakht, Mahsa&lt;/author&gt;&lt;/authors&gt;&lt;/contributors&gt;&lt;titles&gt;&lt;title&gt;Skin care and rejuvenation by cosmeceutical facial mask&lt;/title&gt;&lt;secondary-title&gt;Journal of cosmetic dermatology&lt;/secondary-title&gt;&lt;/titles&gt;&lt;periodical&gt;&lt;full-title&gt;Journal of cosmetic dermatology&lt;/full-title&gt;&lt;/periodical&gt;&lt;pages&gt;693-702&lt;/pages&gt;&lt;volume&gt;17&lt;/volume&gt;&lt;number&gt;5&lt;/number&gt;&lt;dates&gt;&lt;year&gt;2018&lt;/year&gt;&lt;/dates&gt;&lt;isbn&gt;1473-2130&lt;/isbn&gt;&lt;urls&gt;&lt;/urls&gt;&lt;/record&gt;&lt;/Cite&gt;&lt;/EndNote&gt;</w:instrText>
      </w:r>
      <w:r w:rsidR="00C45D71" w:rsidRPr="00CD1893">
        <w:rPr>
          <w:rFonts w:ascii="Times New Roman" w:hAnsi="Times New Roman" w:cs="Times New Roman"/>
          <w:color w:val="000000" w:themeColor="text1"/>
          <w:sz w:val="24"/>
          <w:szCs w:val="24"/>
          <w:lang w:val="en-US"/>
        </w:rPr>
        <w:fldChar w:fldCharType="separate"/>
      </w:r>
      <w:r w:rsidR="007E07DE" w:rsidRPr="00CD1893">
        <w:rPr>
          <w:rFonts w:ascii="Times New Roman" w:hAnsi="Times New Roman" w:cs="Times New Roman"/>
          <w:noProof/>
          <w:color w:val="000000" w:themeColor="text1"/>
          <w:sz w:val="24"/>
          <w:szCs w:val="24"/>
          <w:lang w:val="en-US"/>
        </w:rPr>
        <w:t>(Nilforoushzadeh</w:t>
      </w:r>
      <w:r w:rsidR="007E07DE" w:rsidRPr="00CD1893">
        <w:rPr>
          <w:rFonts w:ascii="Times New Roman" w:hAnsi="Times New Roman" w:cs="Times New Roman"/>
          <w:i/>
          <w:noProof/>
          <w:color w:val="000000" w:themeColor="text1"/>
          <w:sz w:val="24"/>
          <w:szCs w:val="24"/>
          <w:lang w:val="en-US"/>
        </w:rPr>
        <w:t xml:space="preserve"> et al.</w:t>
      </w:r>
      <w:r w:rsidR="007E07DE" w:rsidRPr="00CD1893">
        <w:rPr>
          <w:rFonts w:ascii="Times New Roman" w:hAnsi="Times New Roman" w:cs="Times New Roman"/>
          <w:noProof/>
          <w:color w:val="000000" w:themeColor="text1"/>
          <w:sz w:val="24"/>
          <w:szCs w:val="24"/>
          <w:lang w:val="en-US"/>
        </w:rPr>
        <w:t>, 2018)</w:t>
      </w:r>
      <w:r w:rsidR="00C45D71" w:rsidRPr="00CD1893">
        <w:rPr>
          <w:rFonts w:ascii="Times New Roman" w:hAnsi="Times New Roman" w:cs="Times New Roman"/>
          <w:color w:val="000000" w:themeColor="text1"/>
          <w:sz w:val="24"/>
          <w:szCs w:val="24"/>
          <w:lang w:val="en-US"/>
        </w:rPr>
        <w:fldChar w:fldCharType="end"/>
      </w:r>
      <w:r w:rsidR="00C53FD4" w:rsidRPr="00CD1893">
        <w:rPr>
          <w:rFonts w:ascii="Times New Roman" w:hAnsi="Times New Roman" w:cs="Times New Roman"/>
          <w:color w:val="000000" w:themeColor="text1"/>
          <w:sz w:val="24"/>
          <w:szCs w:val="24"/>
          <w:lang w:val="en-US"/>
        </w:rPr>
        <w:t>. Powder refers to a powdered or aqueous solution in which water serves as the solvent, and herbal extracts can be applied directly to the skin in water-based forms</w:t>
      </w:r>
      <w:r w:rsidR="00C45D71" w:rsidRPr="00CD1893">
        <w:rPr>
          <w:rFonts w:ascii="Times New Roman" w:hAnsi="Times New Roman" w:cs="Times New Roman"/>
          <w:color w:val="000000" w:themeColor="text1"/>
          <w:sz w:val="24"/>
          <w:szCs w:val="24"/>
          <w:lang w:val="en-US"/>
        </w:rPr>
        <w:t xml:space="preserve"> </w:t>
      </w:r>
      <w:r w:rsidR="00C45D71" w:rsidRPr="00CD1893">
        <w:rPr>
          <w:rFonts w:ascii="Times New Roman" w:hAnsi="Times New Roman" w:cs="Times New Roman"/>
          <w:color w:val="000000" w:themeColor="text1"/>
          <w:sz w:val="24"/>
          <w:szCs w:val="24"/>
          <w:lang w:val="en-US"/>
        </w:rPr>
        <w:fldChar w:fldCharType="begin"/>
      </w:r>
      <w:r w:rsidR="005E2461" w:rsidRPr="00CD1893">
        <w:rPr>
          <w:rFonts w:ascii="Times New Roman" w:hAnsi="Times New Roman" w:cs="Times New Roman"/>
          <w:color w:val="000000" w:themeColor="text1"/>
          <w:sz w:val="24"/>
          <w:szCs w:val="24"/>
          <w:lang w:val="en-US"/>
        </w:rPr>
        <w:instrText xml:space="preserve"> ADDIN EN.CITE &lt;EndNote&gt;&lt;Cite&gt;&lt;Author&gt;Chaiyana&lt;/Author&gt;&lt;Year&gt;2021&lt;/Year&gt;&lt;RecNum&gt;1088&lt;/RecNum&gt;&lt;DisplayText&gt;(Chaiyana&lt;style face="italic"&gt; et al.&lt;/style&gt;, 2021)&lt;/DisplayText&gt;&lt;record&gt;&lt;rec-number&gt;1088&lt;/rec-number&gt;&lt;foreign-keys&gt;&lt;key app="EN" db-id="wazvxaxprz955zesxf4pfwwxaw9zw5aafpwe" timestamp="1761624250"&gt;1088&lt;/key&gt;&lt;/foreign-keys&gt;&lt;ref-type name="Journal Article"&gt;17&lt;/ref-type&gt;&lt;contributors&gt;&lt;authors&gt;&lt;author&gt;Chaiyana, Wantida&lt;/author&gt;&lt;author&gt;Charoensup, Wannaree&lt;/author&gt;&lt;author&gt;Sriyab, Suwannee&lt;/author&gt;&lt;author</w:instrText>
      </w:r>
      <w:r w:rsidR="005E2461" w:rsidRPr="00CD1893">
        <w:rPr>
          <w:rFonts w:ascii="Times New Roman" w:hAnsi="Times New Roman" w:cs="Times New Roman" w:hint="eastAsia"/>
          <w:color w:val="000000" w:themeColor="text1"/>
          <w:sz w:val="24"/>
          <w:szCs w:val="24"/>
          <w:lang w:val="en-US"/>
        </w:rPr>
        <w:instrText>&gt;Punyoyai, Chanun&lt;/author&gt;&lt;author&gt;Neimkhum, Waranya&lt;/author&gt;&lt;/authors&gt;&lt;/contributors&gt;&lt;titles&gt;&lt;title&gt;Herbal extracts as potential antioxidant, anti</w:instrText>
      </w:r>
      <w:r w:rsidR="005E2461" w:rsidRPr="00CD1893">
        <w:rPr>
          <w:rFonts w:ascii="Times New Roman" w:hAnsi="Times New Roman" w:cs="Times New Roman" w:hint="eastAsia"/>
          <w:color w:val="000000" w:themeColor="text1"/>
          <w:sz w:val="24"/>
          <w:szCs w:val="24"/>
          <w:lang w:val="en-US"/>
        </w:rPr>
        <w:instrText>‐</w:instrText>
      </w:r>
      <w:r w:rsidR="005E2461" w:rsidRPr="00CD1893">
        <w:rPr>
          <w:rFonts w:ascii="Times New Roman" w:hAnsi="Times New Roman" w:cs="Times New Roman" w:hint="eastAsia"/>
          <w:color w:val="000000" w:themeColor="text1"/>
          <w:sz w:val="24"/>
          <w:szCs w:val="24"/>
          <w:lang w:val="en-US"/>
        </w:rPr>
        <w:instrText>aging, anti</w:instrText>
      </w:r>
      <w:r w:rsidR="005E2461" w:rsidRPr="00CD1893">
        <w:rPr>
          <w:rFonts w:ascii="Times New Roman" w:hAnsi="Times New Roman" w:cs="Times New Roman" w:hint="eastAsia"/>
          <w:color w:val="000000" w:themeColor="text1"/>
          <w:sz w:val="24"/>
          <w:szCs w:val="24"/>
          <w:lang w:val="en-US"/>
        </w:rPr>
        <w:instrText>‐</w:instrText>
      </w:r>
      <w:r w:rsidR="005E2461" w:rsidRPr="00CD1893">
        <w:rPr>
          <w:rFonts w:ascii="Times New Roman" w:hAnsi="Times New Roman" w:cs="Times New Roman" w:hint="eastAsia"/>
          <w:color w:val="000000" w:themeColor="text1"/>
          <w:sz w:val="24"/>
          <w:szCs w:val="24"/>
          <w:lang w:val="en-US"/>
        </w:rPr>
        <w:instrText>inflammatory, and whitening cosmeceutical ingredients&lt;/title&gt;&lt;secondary-title&gt;Chemistry &amp;amp; bi</w:instrText>
      </w:r>
      <w:r w:rsidR="005E2461" w:rsidRPr="00CD1893">
        <w:rPr>
          <w:rFonts w:ascii="Times New Roman" w:hAnsi="Times New Roman" w:cs="Times New Roman"/>
          <w:color w:val="000000" w:themeColor="text1"/>
          <w:sz w:val="24"/>
          <w:szCs w:val="24"/>
          <w:lang w:val="en-US"/>
        </w:rPr>
        <w:instrText>odiversity&lt;/secondary-title&gt;&lt;/titles&gt;&lt;periodical&gt;&lt;full-title&gt;Chemistry &amp;amp; biodiversity&lt;/full-title&gt;&lt;/periodical&gt;&lt;pages&gt;e2100245&lt;/pages&gt;&lt;volume&gt;18&lt;/volume&gt;&lt;number&gt;7&lt;/number&gt;&lt;dates&gt;&lt;year&gt;2021&lt;/year&gt;&lt;/dates&gt;&lt;isbn&gt;1612-1872&lt;/isbn&gt;&lt;urls&gt;&lt;/urls&gt;&lt;/record&gt;&lt;/Cite&gt;&lt;/EndNote&gt;</w:instrText>
      </w:r>
      <w:r w:rsidR="00C45D71" w:rsidRPr="00CD1893">
        <w:rPr>
          <w:rFonts w:ascii="Times New Roman" w:hAnsi="Times New Roman" w:cs="Times New Roman"/>
          <w:color w:val="000000" w:themeColor="text1"/>
          <w:sz w:val="24"/>
          <w:szCs w:val="24"/>
          <w:lang w:val="en-US"/>
        </w:rPr>
        <w:fldChar w:fldCharType="separate"/>
      </w:r>
      <w:r w:rsidR="007E07DE" w:rsidRPr="00CD1893">
        <w:rPr>
          <w:rFonts w:ascii="Times New Roman" w:hAnsi="Times New Roman" w:cs="Times New Roman"/>
          <w:noProof/>
          <w:color w:val="000000" w:themeColor="text1"/>
          <w:sz w:val="24"/>
          <w:szCs w:val="24"/>
          <w:lang w:val="en-US"/>
        </w:rPr>
        <w:t>(Chaiyana</w:t>
      </w:r>
      <w:r w:rsidR="007E07DE" w:rsidRPr="00CD1893">
        <w:rPr>
          <w:rFonts w:ascii="Times New Roman" w:hAnsi="Times New Roman" w:cs="Times New Roman"/>
          <w:i/>
          <w:noProof/>
          <w:color w:val="000000" w:themeColor="text1"/>
          <w:sz w:val="24"/>
          <w:szCs w:val="24"/>
          <w:lang w:val="en-US"/>
        </w:rPr>
        <w:t xml:space="preserve"> et al.</w:t>
      </w:r>
      <w:r w:rsidR="007E07DE" w:rsidRPr="00CD1893">
        <w:rPr>
          <w:rFonts w:ascii="Times New Roman" w:hAnsi="Times New Roman" w:cs="Times New Roman"/>
          <w:noProof/>
          <w:color w:val="000000" w:themeColor="text1"/>
          <w:sz w:val="24"/>
          <w:szCs w:val="24"/>
          <w:lang w:val="en-US"/>
        </w:rPr>
        <w:t>, 2021)</w:t>
      </w:r>
      <w:r w:rsidR="00C45D71" w:rsidRPr="00CD1893">
        <w:rPr>
          <w:rFonts w:ascii="Times New Roman" w:hAnsi="Times New Roman" w:cs="Times New Roman"/>
          <w:color w:val="000000" w:themeColor="text1"/>
          <w:sz w:val="24"/>
          <w:szCs w:val="24"/>
          <w:lang w:val="en-US"/>
        </w:rPr>
        <w:fldChar w:fldCharType="end"/>
      </w:r>
      <w:r w:rsidR="00F346DF" w:rsidRPr="00CD1893">
        <w:rPr>
          <w:rFonts w:ascii="Times New Roman" w:hAnsi="Times New Roman" w:cs="Times New Roman"/>
          <w:color w:val="000000" w:themeColor="text1"/>
          <w:sz w:val="24"/>
          <w:szCs w:val="24"/>
          <w:lang w:val="en-US"/>
        </w:rPr>
        <w:t>.</w:t>
      </w:r>
      <w:r w:rsidR="00C53FD4" w:rsidRPr="00CD1893">
        <w:rPr>
          <w:rFonts w:ascii="Times New Roman" w:hAnsi="Times New Roman" w:cs="Times New Roman"/>
          <w:color w:val="000000" w:themeColor="text1"/>
          <w:sz w:val="24"/>
          <w:szCs w:val="24"/>
          <w:lang w:val="en-US"/>
        </w:rPr>
        <w:t xml:space="preserve"> </w:t>
      </w:r>
      <w:r w:rsidR="00F346DF" w:rsidRPr="00CD1893">
        <w:rPr>
          <w:rFonts w:ascii="Times New Roman" w:hAnsi="Times New Roman" w:cs="Times New Roman"/>
          <w:color w:val="000000" w:themeColor="text1"/>
          <w:sz w:val="24"/>
          <w:szCs w:val="24"/>
          <w:lang w:val="en-US"/>
        </w:rPr>
        <w:t>O</w:t>
      </w:r>
      <w:r w:rsidR="00C53FD4" w:rsidRPr="00CD1893">
        <w:rPr>
          <w:rFonts w:ascii="Times New Roman" w:hAnsi="Times New Roman" w:cs="Times New Roman"/>
          <w:color w:val="000000" w:themeColor="text1"/>
          <w:sz w:val="24"/>
          <w:szCs w:val="24"/>
          <w:lang w:val="en-US"/>
        </w:rPr>
        <w:t xml:space="preserve">ther recorded forms were scrub (7%), oil (7%), gel (7%), spray (4%), serum (2%), juice (2%), and shampoo (2%), while a few internal use products (4%) were packaged as tablets (2%) and capsule (2%). The results are displayed in </w:t>
      </w:r>
      <w:bookmarkStart w:id="3" w:name="_Hlk212082001"/>
      <w:r w:rsidR="00817CAC" w:rsidRPr="00CD1893">
        <w:rPr>
          <w:rFonts w:ascii="Times New Roman" w:hAnsi="Times New Roman" w:cs="Times New Roman"/>
          <w:color w:val="000000" w:themeColor="text1"/>
          <w:sz w:val="24"/>
          <w:szCs w:val="24"/>
          <w:lang w:val="en-US"/>
        </w:rPr>
        <w:t>Fig</w:t>
      </w:r>
      <w:r w:rsidR="00F346DF" w:rsidRPr="00CD1893">
        <w:rPr>
          <w:rFonts w:ascii="Times New Roman" w:hAnsi="Times New Roman" w:cs="Times New Roman"/>
          <w:color w:val="000000" w:themeColor="text1"/>
          <w:sz w:val="24"/>
          <w:szCs w:val="24"/>
          <w:lang w:val="en-US"/>
        </w:rPr>
        <w:t>.</w:t>
      </w:r>
      <w:r w:rsidR="00817CAC" w:rsidRPr="00CD1893">
        <w:rPr>
          <w:rFonts w:ascii="Times New Roman" w:hAnsi="Times New Roman" w:cs="Times New Roman"/>
          <w:color w:val="000000" w:themeColor="text1"/>
          <w:sz w:val="24"/>
          <w:szCs w:val="24"/>
          <w:lang w:val="en-US"/>
        </w:rPr>
        <w:t xml:space="preserve"> 2</w:t>
      </w:r>
      <w:bookmarkEnd w:id="3"/>
      <w:r w:rsidR="00817CAC" w:rsidRPr="00CD1893">
        <w:rPr>
          <w:rFonts w:ascii="Times New Roman" w:hAnsi="Times New Roman" w:cs="Times New Roman"/>
          <w:color w:val="000000" w:themeColor="text1"/>
          <w:sz w:val="24"/>
          <w:szCs w:val="24"/>
          <w:lang w:val="en-US"/>
        </w:rPr>
        <w:t>B</w:t>
      </w:r>
      <w:r w:rsidR="00C53FD4" w:rsidRPr="00CD1893">
        <w:rPr>
          <w:rFonts w:ascii="Times New Roman" w:hAnsi="Times New Roman" w:cs="Times New Roman"/>
          <w:color w:val="000000" w:themeColor="text1"/>
          <w:sz w:val="24"/>
          <w:szCs w:val="24"/>
          <w:lang w:val="en-US"/>
        </w:rPr>
        <w:t>.</w:t>
      </w:r>
      <w:r w:rsidR="00F346DF" w:rsidRPr="00CD1893">
        <w:rPr>
          <w:rFonts w:ascii="Times New Roman" w:hAnsi="Times New Roman" w:cs="Times New Roman"/>
          <w:color w:val="000000" w:themeColor="text1"/>
          <w:sz w:val="24"/>
          <w:szCs w:val="24"/>
          <w:lang w:val="en-US"/>
        </w:rPr>
        <w:t xml:space="preserve"> </w:t>
      </w:r>
      <w:r w:rsidR="00E5713D" w:rsidRPr="00CD1893">
        <w:rPr>
          <w:rFonts w:ascii="Times New Roman" w:hAnsi="Times New Roman" w:cs="Times New Roman"/>
          <w:color w:val="000000" w:themeColor="text1"/>
          <w:sz w:val="24"/>
          <w:szCs w:val="24"/>
          <w:lang w:val="en-US"/>
        </w:rPr>
        <w:t>Most of the</w:t>
      </w:r>
      <w:r w:rsidR="00F346DF" w:rsidRPr="00CD1893">
        <w:rPr>
          <w:rFonts w:ascii="Times New Roman" w:hAnsi="Times New Roman" w:cs="Times New Roman"/>
          <w:color w:val="000000" w:themeColor="text1"/>
          <w:sz w:val="24"/>
          <w:szCs w:val="24"/>
          <w:lang w:val="en-US"/>
        </w:rPr>
        <w:t xml:space="preserve"> products retrieved </w:t>
      </w:r>
      <w:r w:rsidR="00E5713D" w:rsidRPr="00CD1893">
        <w:rPr>
          <w:rFonts w:ascii="Times New Roman" w:hAnsi="Times New Roman" w:cs="Times New Roman"/>
          <w:color w:val="000000" w:themeColor="text1"/>
          <w:sz w:val="24"/>
          <w:szCs w:val="24"/>
          <w:lang w:val="en-US"/>
        </w:rPr>
        <w:t xml:space="preserve">are for either </w:t>
      </w:r>
      <w:r w:rsidR="00F346DF" w:rsidRPr="00CD1893">
        <w:rPr>
          <w:rFonts w:ascii="Times New Roman" w:hAnsi="Times New Roman" w:cs="Times New Roman"/>
          <w:color w:val="000000" w:themeColor="text1"/>
          <w:sz w:val="24"/>
          <w:szCs w:val="24"/>
          <w:lang w:val="en-US"/>
        </w:rPr>
        <w:t>topical (92%)</w:t>
      </w:r>
      <w:r w:rsidR="00E5713D" w:rsidRPr="00CD1893">
        <w:rPr>
          <w:rFonts w:ascii="Times New Roman" w:hAnsi="Times New Roman" w:cs="Times New Roman"/>
          <w:color w:val="000000" w:themeColor="text1"/>
          <w:sz w:val="24"/>
          <w:szCs w:val="24"/>
          <w:lang w:val="en-US"/>
        </w:rPr>
        <w:t xml:space="preserve"> or</w:t>
      </w:r>
      <w:r w:rsidR="00F346DF" w:rsidRPr="00CD1893">
        <w:rPr>
          <w:rFonts w:ascii="Times New Roman" w:hAnsi="Times New Roman" w:cs="Times New Roman"/>
          <w:color w:val="000000" w:themeColor="text1"/>
          <w:sz w:val="24"/>
          <w:szCs w:val="24"/>
          <w:lang w:val="en-US"/>
        </w:rPr>
        <w:t xml:space="preserve"> oral (8%)</w:t>
      </w:r>
      <w:r w:rsidR="00E5713D" w:rsidRPr="00CD1893">
        <w:rPr>
          <w:rFonts w:ascii="Times New Roman" w:hAnsi="Times New Roman" w:cs="Times New Roman"/>
          <w:color w:val="000000" w:themeColor="text1"/>
          <w:sz w:val="24"/>
          <w:szCs w:val="24"/>
          <w:lang w:val="en-US"/>
        </w:rPr>
        <w:t xml:space="preserve"> application</w:t>
      </w:r>
      <w:r w:rsidR="00F346DF" w:rsidRPr="00CD1893">
        <w:rPr>
          <w:rFonts w:ascii="Times New Roman" w:hAnsi="Times New Roman" w:cs="Times New Roman"/>
          <w:color w:val="000000" w:themeColor="text1"/>
          <w:sz w:val="24"/>
          <w:szCs w:val="24"/>
          <w:lang w:val="en-US"/>
        </w:rPr>
        <w:t xml:space="preserve">. </w:t>
      </w:r>
    </w:p>
    <w:p w14:paraId="4527944C" w14:textId="77777777" w:rsidR="00496A57" w:rsidRPr="00CD1893" w:rsidRDefault="00496A57" w:rsidP="00CD1893">
      <w:pPr>
        <w:spacing w:line="240" w:lineRule="auto"/>
        <w:jc w:val="both"/>
        <w:rPr>
          <w:rFonts w:ascii="Times New Roman" w:hAnsi="Times New Roman" w:cs="Times New Roman"/>
          <w:color w:val="000000" w:themeColor="text1"/>
          <w:sz w:val="24"/>
          <w:szCs w:val="24"/>
          <w:lang w:val="en-US"/>
        </w:rPr>
      </w:pPr>
    </w:p>
    <w:p w14:paraId="79718B8E" w14:textId="77777777" w:rsidR="00496A57" w:rsidRPr="00CD1893" w:rsidRDefault="00496A57" w:rsidP="00CD1893">
      <w:pPr>
        <w:spacing w:line="240" w:lineRule="auto"/>
        <w:jc w:val="both"/>
        <w:rPr>
          <w:rFonts w:ascii="Times New Roman" w:hAnsi="Times New Roman" w:cs="Times New Roman"/>
          <w:color w:val="000000" w:themeColor="text1"/>
          <w:sz w:val="24"/>
          <w:szCs w:val="24"/>
          <w:lang w:val="en-US"/>
        </w:rPr>
      </w:pPr>
    </w:p>
    <w:p w14:paraId="6CFCE703" w14:textId="77777777" w:rsidR="00496A57" w:rsidRPr="00CD1893" w:rsidRDefault="00496A57" w:rsidP="00CD1893">
      <w:pPr>
        <w:spacing w:line="240" w:lineRule="auto"/>
        <w:jc w:val="both"/>
        <w:rPr>
          <w:rFonts w:ascii="Times New Roman" w:hAnsi="Times New Roman" w:cs="Times New Roman"/>
          <w:color w:val="000000" w:themeColor="text1"/>
          <w:sz w:val="24"/>
          <w:szCs w:val="24"/>
          <w:lang w:val="en-US"/>
        </w:rPr>
      </w:pPr>
    </w:p>
    <w:p w14:paraId="0C384251" w14:textId="77777777" w:rsidR="00496A57" w:rsidRPr="00CD1893" w:rsidRDefault="00496A57" w:rsidP="00CD1893">
      <w:pPr>
        <w:spacing w:line="240" w:lineRule="auto"/>
        <w:jc w:val="both"/>
        <w:rPr>
          <w:rFonts w:ascii="Times New Roman" w:hAnsi="Times New Roman" w:cs="Times New Roman"/>
          <w:color w:val="000000" w:themeColor="text1"/>
          <w:sz w:val="24"/>
          <w:szCs w:val="24"/>
          <w:lang w:val="en-US"/>
        </w:rPr>
      </w:pPr>
    </w:p>
    <w:p w14:paraId="1A2AF59E" w14:textId="31EFC143" w:rsidR="00C53FD4" w:rsidRPr="00CD1893" w:rsidRDefault="00C53FD4"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lastRenderedPageBreak/>
        <w:t xml:space="preserve">3.3. Ministry of Health (MOH) </w:t>
      </w:r>
      <w:r w:rsidR="00CD1893">
        <w:rPr>
          <w:rFonts w:ascii="Times New Roman" w:hAnsi="Times New Roman" w:cs="Times New Roman"/>
          <w:i/>
          <w:iCs/>
          <w:color w:val="000000" w:themeColor="text1"/>
          <w:sz w:val="24"/>
          <w:szCs w:val="24"/>
          <w:lang w:val="en-US"/>
        </w:rPr>
        <w:t>A</w:t>
      </w:r>
      <w:r w:rsidRPr="00CD1893">
        <w:rPr>
          <w:rFonts w:ascii="Times New Roman" w:hAnsi="Times New Roman" w:cs="Times New Roman"/>
          <w:i/>
          <w:iCs/>
          <w:color w:val="000000" w:themeColor="text1"/>
          <w:sz w:val="24"/>
          <w:szCs w:val="24"/>
          <w:lang w:val="en-US"/>
        </w:rPr>
        <w:t>pproval</w:t>
      </w:r>
    </w:p>
    <w:p w14:paraId="7D1D7C52" w14:textId="268C73DB" w:rsidR="00C53FD4" w:rsidRPr="00CD1893" w:rsidRDefault="00F346DF" w:rsidP="00CD1893">
      <w:pPr>
        <w:spacing w:after="0" w:line="240" w:lineRule="auto"/>
        <w:jc w:val="both"/>
        <w:rPr>
          <w:rFonts w:ascii="Times New Roman" w:hAnsi="Times New Roman" w:cs="Times New Roman"/>
          <w:color w:val="000000" w:themeColor="text1"/>
          <w:sz w:val="24"/>
          <w:szCs w:val="24"/>
          <w:lang w:val="en-US"/>
        </w:rPr>
      </w:pPr>
      <w:r w:rsidRPr="00CD1893">
        <w:rPr>
          <w:rFonts w:ascii="Times New Roman" w:hAnsi="Times New Roman" w:cs="Times New Roman"/>
          <w:color w:val="000000" w:themeColor="text1"/>
          <w:sz w:val="24"/>
          <w:szCs w:val="24"/>
          <w:lang w:val="en-US"/>
        </w:rPr>
        <w:t>As shown in Fig. 2C</w:t>
      </w:r>
      <w:r w:rsidR="00C53FD4" w:rsidRPr="00CD1893">
        <w:rPr>
          <w:rFonts w:ascii="Times New Roman" w:hAnsi="Times New Roman" w:cs="Times New Roman"/>
          <w:color w:val="000000" w:themeColor="text1"/>
          <w:sz w:val="24"/>
          <w:szCs w:val="24"/>
          <w:lang w:val="en-US"/>
        </w:rPr>
        <w:t xml:space="preserve">, </w:t>
      </w:r>
      <w:r w:rsidRPr="00CD1893">
        <w:rPr>
          <w:rFonts w:ascii="Times New Roman" w:hAnsi="Times New Roman" w:cs="Times New Roman"/>
          <w:color w:val="000000" w:themeColor="text1"/>
          <w:sz w:val="24"/>
          <w:szCs w:val="24"/>
          <w:lang w:val="en-US"/>
        </w:rPr>
        <w:t>72</w:t>
      </w:r>
      <w:r w:rsidR="00C53FD4" w:rsidRPr="00CD1893">
        <w:rPr>
          <w:rFonts w:ascii="Times New Roman" w:hAnsi="Times New Roman" w:cs="Times New Roman"/>
          <w:color w:val="000000" w:themeColor="text1"/>
          <w:sz w:val="24"/>
          <w:szCs w:val="24"/>
          <w:lang w:val="en-US"/>
        </w:rPr>
        <w:t>% of the products were</w:t>
      </w:r>
      <w:r w:rsidRPr="00CD1893">
        <w:rPr>
          <w:rFonts w:ascii="Times New Roman" w:hAnsi="Times New Roman" w:cs="Times New Roman"/>
          <w:color w:val="000000" w:themeColor="text1"/>
          <w:sz w:val="24"/>
          <w:szCs w:val="24"/>
          <w:lang w:val="en-US"/>
        </w:rPr>
        <w:t xml:space="preserve"> not</w:t>
      </w:r>
      <w:r w:rsidR="00C53FD4" w:rsidRPr="00CD1893">
        <w:rPr>
          <w:rFonts w:ascii="Times New Roman" w:hAnsi="Times New Roman" w:cs="Times New Roman"/>
          <w:color w:val="000000" w:themeColor="text1"/>
          <w:sz w:val="24"/>
          <w:szCs w:val="24"/>
          <w:lang w:val="en-US"/>
        </w:rPr>
        <w:t xml:space="preserve"> registered under </w:t>
      </w:r>
      <w:r w:rsidRPr="00CD1893">
        <w:rPr>
          <w:rFonts w:ascii="Times New Roman" w:hAnsi="Times New Roman" w:cs="Times New Roman"/>
          <w:color w:val="000000" w:themeColor="text1"/>
          <w:sz w:val="24"/>
          <w:szCs w:val="24"/>
          <w:lang w:val="en-US"/>
        </w:rPr>
        <w:t xml:space="preserve">MOH or known as </w:t>
      </w:r>
      <w:r w:rsidR="00C53FD4" w:rsidRPr="00CD1893">
        <w:rPr>
          <w:rFonts w:ascii="Times New Roman" w:hAnsi="Times New Roman" w:cs="Times New Roman"/>
          <w:color w:val="000000" w:themeColor="text1"/>
          <w:sz w:val="24"/>
          <w:szCs w:val="24"/>
          <w:lang w:val="en-US"/>
        </w:rPr>
        <w:t>Kementerian Kesihatan Malaysia (KKM)</w:t>
      </w:r>
      <w:r w:rsidR="00EF5EC5" w:rsidRPr="00CD1893">
        <w:rPr>
          <w:rFonts w:ascii="Times New Roman" w:hAnsi="Times New Roman" w:cs="Times New Roman"/>
          <w:color w:val="000000" w:themeColor="text1"/>
          <w:sz w:val="24"/>
          <w:szCs w:val="24"/>
          <w:lang w:val="en-US"/>
        </w:rPr>
        <w:t xml:space="preserve">. </w:t>
      </w:r>
      <w:bookmarkStart w:id="4" w:name="_Hlk212567409"/>
      <w:r w:rsidR="00EF5EC5" w:rsidRPr="00CD1893">
        <w:rPr>
          <w:rFonts w:ascii="Times New Roman" w:hAnsi="Times New Roman" w:cs="Times New Roman"/>
          <w:color w:val="000000" w:themeColor="text1"/>
          <w:sz w:val="24"/>
          <w:szCs w:val="24"/>
          <w:lang w:val="en-US"/>
        </w:rPr>
        <w:t xml:space="preserve">Some of these unregistered cosmeceutical drugs </w:t>
      </w:r>
      <w:r w:rsidR="00440F5C" w:rsidRPr="00CD1893">
        <w:rPr>
          <w:rFonts w:ascii="Times New Roman" w:hAnsi="Times New Roman" w:cs="Times New Roman"/>
          <w:color w:val="000000" w:themeColor="text1"/>
          <w:sz w:val="24"/>
          <w:szCs w:val="24"/>
          <w:lang w:val="en-US"/>
        </w:rPr>
        <w:t>advertised</w:t>
      </w:r>
      <w:r w:rsidR="00EF5EC5" w:rsidRPr="00CD1893">
        <w:rPr>
          <w:rFonts w:ascii="Times New Roman" w:hAnsi="Times New Roman" w:cs="Times New Roman"/>
          <w:color w:val="000000" w:themeColor="text1"/>
          <w:sz w:val="24"/>
          <w:szCs w:val="24"/>
          <w:lang w:val="en-US"/>
        </w:rPr>
        <w:t xml:space="preserve"> unverified medicinal claims</w:t>
      </w:r>
      <w:r w:rsidR="00440F5C" w:rsidRPr="00CD1893">
        <w:rPr>
          <w:rFonts w:ascii="Times New Roman" w:hAnsi="Times New Roman" w:cs="Times New Roman"/>
          <w:color w:val="000000" w:themeColor="text1"/>
          <w:sz w:val="24"/>
          <w:szCs w:val="24"/>
          <w:lang w:val="en-US"/>
        </w:rPr>
        <w:t>, such as overnight whitening effects.</w:t>
      </w:r>
      <w:bookmarkEnd w:id="4"/>
    </w:p>
    <w:p w14:paraId="2BBB2104" w14:textId="77777777" w:rsidR="00F346DF" w:rsidRPr="00CD1893" w:rsidRDefault="00F346DF" w:rsidP="00CD1893">
      <w:pPr>
        <w:spacing w:after="0" w:line="240" w:lineRule="auto"/>
        <w:jc w:val="both"/>
        <w:rPr>
          <w:rFonts w:ascii="Times New Roman" w:hAnsi="Times New Roman" w:cs="Times New Roman"/>
          <w:color w:val="000000" w:themeColor="text1"/>
          <w:sz w:val="24"/>
          <w:szCs w:val="24"/>
          <w:lang w:val="en-US"/>
        </w:rPr>
      </w:pPr>
    </w:p>
    <w:p w14:paraId="72450D98" w14:textId="0CFB1EC4" w:rsidR="00C53FD4" w:rsidRPr="00CD1893" w:rsidRDefault="00C53FD4"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t>3.</w:t>
      </w:r>
      <w:r w:rsidR="00F346DF" w:rsidRPr="00CD1893">
        <w:rPr>
          <w:rFonts w:ascii="Times New Roman" w:hAnsi="Times New Roman" w:cs="Times New Roman"/>
          <w:i/>
          <w:iCs/>
          <w:color w:val="000000" w:themeColor="text1"/>
          <w:sz w:val="24"/>
          <w:szCs w:val="24"/>
          <w:lang w:val="en-US"/>
        </w:rPr>
        <w:t>4</w:t>
      </w:r>
      <w:r w:rsidRPr="00CD1893">
        <w:rPr>
          <w:rFonts w:ascii="Times New Roman" w:hAnsi="Times New Roman" w:cs="Times New Roman"/>
          <w:i/>
          <w:iCs/>
          <w:color w:val="000000" w:themeColor="text1"/>
          <w:sz w:val="24"/>
          <w:szCs w:val="24"/>
          <w:lang w:val="en-US"/>
        </w:rPr>
        <w:t xml:space="preserve">. Advertisement </w:t>
      </w:r>
      <w:r w:rsidR="00CD1893">
        <w:rPr>
          <w:rFonts w:ascii="Times New Roman" w:hAnsi="Times New Roman" w:cs="Times New Roman"/>
          <w:i/>
          <w:iCs/>
          <w:color w:val="000000" w:themeColor="text1"/>
          <w:sz w:val="24"/>
          <w:szCs w:val="24"/>
          <w:lang w:val="en-US"/>
        </w:rPr>
        <w:t>G</w:t>
      </w:r>
      <w:r w:rsidRPr="00CD1893">
        <w:rPr>
          <w:rFonts w:ascii="Times New Roman" w:hAnsi="Times New Roman" w:cs="Times New Roman"/>
          <w:i/>
          <w:iCs/>
          <w:color w:val="000000" w:themeColor="text1"/>
          <w:sz w:val="24"/>
          <w:szCs w:val="24"/>
          <w:lang w:val="en-US"/>
        </w:rPr>
        <w:t>uideline</w:t>
      </w:r>
    </w:p>
    <w:p w14:paraId="4AF2B8F8" w14:textId="7EACFA1A" w:rsidR="00C80DB0" w:rsidRPr="00CD1893" w:rsidRDefault="00C53FD4" w:rsidP="00CD1893">
      <w:pPr>
        <w:spacing w:after="0" w:line="240" w:lineRule="auto"/>
        <w:jc w:val="both"/>
        <w:rPr>
          <w:rFonts w:ascii="Times New Roman" w:hAnsi="Times New Roman" w:cs="Times New Roman"/>
          <w:color w:val="000000" w:themeColor="text1"/>
          <w:sz w:val="24"/>
          <w:szCs w:val="24"/>
          <w:lang w:val="en-US"/>
        </w:rPr>
      </w:pPr>
      <w:r w:rsidRPr="00CD1893">
        <w:rPr>
          <w:rFonts w:ascii="Times New Roman" w:hAnsi="Times New Roman" w:cs="Times New Roman"/>
          <w:color w:val="000000" w:themeColor="text1"/>
          <w:sz w:val="24"/>
          <w:szCs w:val="24"/>
          <w:lang w:val="en-US"/>
        </w:rPr>
        <w:t>Within the field of medical marketing, medical advertising is a subgroup that concentrates on using advertisements to market healthcare products and services to prospective patients, and it can appear in a variety of media</w:t>
      </w:r>
      <w:r w:rsidR="00F346DF" w:rsidRPr="00CD1893">
        <w:rPr>
          <w:rFonts w:ascii="Times New Roman" w:hAnsi="Times New Roman" w:cs="Times New Roman"/>
          <w:color w:val="000000" w:themeColor="text1"/>
          <w:sz w:val="24"/>
          <w:szCs w:val="24"/>
          <w:lang w:val="en-US"/>
        </w:rPr>
        <w:t>,</w:t>
      </w:r>
      <w:r w:rsidRPr="00CD1893">
        <w:rPr>
          <w:rFonts w:ascii="Times New Roman" w:hAnsi="Times New Roman" w:cs="Times New Roman"/>
          <w:color w:val="000000" w:themeColor="text1"/>
          <w:sz w:val="24"/>
          <w:szCs w:val="24"/>
          <w:lang w:val="en-US"/>
        </w:rPr>
        <w:t xml:space="preserve"> such as print</w:t>
      </w:r>
      <w:r w:rsidR="00F346DF" w:rsidRPr="00CD1893">
        <w:rPr>
          <w:rFonts w:ascii="Times New Roman" w:hAnsi="Times New Roman" w:cs="Times New Roman"/>
          <w:color w:val="000000" w:themeColor="text1"/>
          <w:sz w:val="24"/>
          <w:szCs w:val="24"/>
          <w:lang w:val="en-US"/>
        </w:rPr>
        <w:t xml:space="preserve"> and online</w:t>
      </w:r>
      <w:r w:rsidRPr="00CD1893">
        <w:rPr>
          <w:rFonts w:ascii="Times New Roman" w:hAnsi="Times New Roman" w:cs="Times New Roman"/>
          <w:color w:val="000000" w:themeColor="text1"/>
          <w:sz w:val="24"/>
          <w:szCs w:val="24"/>
          <w:lang w:val="en-US"/>
        </w:rPr>
        <w:t xml:space="preserve">. </w:t>
      </w:r>
      <w:r w:rsidR="00F346DF" w:rsidRPr="00CD1893">
        <w:rPr>
          <w:rFonts w:ascii="Times New Roman" w:hAnsi="Times New Roman" w:cs="Times New Roman"/>
          <w:color w:val="000000" w:themeColor="text1"/>
          <w:sz w:val="24"/>
          <w:szCs w:val="24"/>
          <w:lang w:val="en-US"/>
        </w:rPr>
        <w:t xml:space="preserve">Based on the results retrieved from the survey conducted, only 68% of the cosmeceutical herbal product sellers in the online shopping platform followed the advertisement guideline, as shown in </w:t>
      </w:r>
      <w:bookmarkStart w:id="5" w:name="_Hlk212082979"/>
      <w:r w:rsidR="00F346DF" w:rsidRPr="00CD1893">
        <w:rPr>
          <w:rFonts w:ascii="Times New Roman" w:hAnsi="Times New Roman" w:cs="Times New Roman"/>
          <w:color w:val="000000" w:themeColor="text1"/>
          <w:sz w:val="24"/>
          <w:szCs w:val="24"/>
          <w:lang w:val="en-US"/>
        </w:rPr>
        <w:t>Fig. 2</w:t>
      </w:r>
      <w:bookmarkEnd w:id="5"/>
      <w:r w:rsidR="00F346DF" w:rsidRPr="00CD1893">
        <w:rPr>
          <w:rFonts w:ascii="Times New Roman" w:hAnsi="Times New Roman" w:cs="Times New Roman"/>
          <w:color w:val="000000" w:themeColor="text1"/>
          <w:sz w:val="24"/>
          <w:szCs w:val="24"/>
          <w:lang w:val="en-US"/>
        </w:rPr>
        <w:t xml:space="preserve">D. For example, some sellers advertised </w:t>
      </w:r>
      <w:r w:rsidR="00F44639" w:rsidRPr="00CD1893">
        <w:rPr>
          <w:rFonts w:ascii="Times New Roman" w:hAnsi="Times New Roman" w:cs="Times New Roman"/>
          <w:color w:val="000000" w:themeColor="text1"/>
          <w:sz w:val="24"/>
          <w:szCs w:val="24"/>
          <w:lang w:val="en-US"/>
        </w:rPr>
        <w:t xml:space="preserve">non-reasonably </w:t>
      </w:r>
      <w:r w:rsidR="00F346DF" w:rsidRPr="00CD1893">
        <w:rPr>
          <w:rFonts w:ascii="Times New Roman" w:hAnsi="Times New Roman" w:cs="Times New Roman"/>
          <w:color w:val="000000" w:themeColor="text1"/>
          <w:sz w:val="24"/>
          <w:szCs w:val="24"/>
          <w:lang w:val="en-US"/>
        </w:rPr>
        <w:t>rapid fairness results to hype product popularity and increase profits.</w:t>
      </w:r>
    </w:p>
    <w:p w14:paraId="3952675A" w14:textId="77777777" w:rsidR="00C80DB0" w:rsidRPr="00CD1893" w:rsidRDefault="00C80DB0" w:rsidP="00CD1893">
      <w:pPr>
        <w:spacing w:line="240" w:lineRule="auto"/>
        <w:jc w:val="both"/>
        <w:rPr>
          <w:rFonts w:ascii="Times New Roman" w:hAnsi="Times New Roman" w:cs="Times New Roman"/>
          <w:color w:val="000000" w:themeColor="text1"/>
          <w:sz w:val="24"/>
          <w:szCs w:val="24"/>
          <w:lang w:val="en-US"/>
        </w:rPr>
      </w:pPr>
    </w:p>
    <w:p w14:paraId="445153B8" w14:textId="32EA1E99" w:rsidR="00F44639" w:rsidRPr="00CD1893" w:rsidRDefault="00F44639" w:rsidP="00CD1893">
      <w:pPr>
        <w:spacing w:after="0" w:line="240" w:lineRule="auto"/>
        <w:jc w:val="both"/>
        <w:rPr>
          <w:rFonts w:ascii="Times New Roman" w:hAnsi="Times New Roman" w:cs="Times New Roman"/>
          <w:b/>
          <w:bCs/>
          <w:i/>
          <w:iCs/>
          <w:color w:val="000000" w:themeColor="text1"/>
          <w:sz w:val="24"/>
          <w:szCs w:val="24"/>
          <w:lang w:val="en-US"/>
        </w:rPr>
      </w:pPr>
      <w:r w:rsidRPr="00CD1893">
        <w:rPr>
          <w:rFonts w:ascii="Times New Roman" w:hAnsi="Times New Roman" w:cs="Times New Roman"/>
          <w:b/>
          <w:bCs/>
          <w:i/>
          <w:iCs/>
          <w:color w:val="000000" w:themeColor="text1"/>
          <w:sz w:val="24"/>
          <w:szCs w:val="24"/>
          <w:lang w:val="en-US"/>
        </w:rPr>
        <w:t xml:space="preserve">3.2. Assessment of </w:t>
      </w:r>
      <w:r w:rsidR="00CD1893" w:rsidRPr="00CD1893">
        <w:rPr>
          <w:rFonts w:ascii="Times New Roman" w:hAnsi="Times New Roman" w:cs="Times New Roman"/>
          <w:b/>
          <w:bCs/>
          <w:i/>
          <w:iCs/>
          <w:color w:val="000000" w:themeColor="text1"/>
          <w:sz w:val="24"/>
          <w:szCs w:val="24"/>
          <w:lang w:val="en-US"/>
        </w:rPr>
        <w:t xml:space="preserve">Consumer Purchasing Perception </w:t>
      </w:r>
      <w:r w:rsidR="00CD1893">
        <w:rPr>
          <w:rFonts w:ascii="Times New Roman" w:hAnsi="Times New Roman" w:cs="Times New Roman"/>
          <w:b/>
          <w:bCs/>
          <w:i/>
          <w:iCs/>
          <w:color w:val="000000" w:themeColor="text1"/>
          <w:sz w:val="24"/>
          <w:szCs w:val="24"/>
          <w:lang w:val="en-US"/>
        </w:rPr>
        <w:t>a</w:t>
      </w:r>
      <w:r w:rsidR="00CD1893" w:rsidRPr="00CD1893">
        <w:rPr>
          <w:rFonts w:ascii="Times New Roman" w:hAnsi="Times New Roman" w:cs="Times New Roman"/>
          <w:b/>
          <w:bCs/>
          <w:i/>
          <w:iCs/>
          <w:color w:val="000000" w:themeColor="text1"/>
          <w:sz w:val="24"/>
          <w:szCs w:val="24"/>
          <w:lang w:val="en-US"/>
        </w:rPr>
        <w:t>nd Behavior</w:t>
      </w:r>
    </w:p>
    <w:p w14:paraId="573783E5" w14:textId="76484BD3" w:rsidR="00C53FD4" w:rsidRPr="00CD1893" w:rsidRDefault="00C53FD4"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t>3.</w:t>
      </w:r>
      <w:r w:rsidR="00F44639" w:rsidRPr="00CD1893">
        <w:rPr>
          <w:rFonts w:ascii="Times New Roman" w:hAnsi="Times New Roman" w:cs="Times New Roman"/>
          <w:i/>
          <w:iCs/>
          <w:color w:val="000000" w:themeColor="text1"/>
          <w:sz w:val="24"/>
          <w:szCs w:val="24"/>
          <w:lang w:val="en-US"/>
        </w:rPr>
        <w:t>2</w:t>
      </w:r>
      <w:r w:rsidRPr="00CD1893">
        <w:rPr>
          <w:rFonts w:ascii="Times New Roman" w:hAnsi="Times New Roman" w:cs="Times New Roman"/>
          <w:i/>
          <w:iCs/>
          <w:color w:val="000000" w:themeColor="text1"/>
          <w:sz w:val="24"/>
          <w:szCs w:val="24"/>
          <w:lang w:val="en-US"/>
        </w:rPr>
        <w:t xml:space="preserve">.1.  Demographic </w:t>
      </w:r>
      <w:r w:rsidR="00CD1893">
        <w:rPr>
          <w:rFonts w:ascii="Times New Roman" w:hAnsi="Times New Roman" w:cs="Times New Roman"/>
          <w:i/>
          <w:iCs/>
          <w:color w:val="000000" w:themeColor="text1"/>
          <w:sz w:val="24"/>
          <w:szCs w:val="24"/>
          <w:lang w:val="en-US"/>
        </w:rPr>
        <w:t>D</w:t>
      </w:r>
      <w:r w:rsidRPr="00CD1893">
        <w:rPr>
          <w:rFonts w:ascii="Times New Roman" w:hAnsi="Times New Roman" w:cs="Times New Roman"/>
          <w:i/>
          <w:iCs/>
          <w:color w:val="000000" w:themeColor="text1"/>
          <w:sz w:val="24"/>
          <w:szCs w:val="24"/>
          <w:lang w:val="en-US"/>
        </w:rPr>
        <w:t>ata</w:t>
      </w:r>
    </w:p>
    <w:p w14:paraId="07CBBAEA" w14:textId="297AD41A" w:rsidR="00C53FD4" w:rsidRPr="00CD1893" w:rsidRDefault="00C53FD4"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t>3.</w:t>
      </w:r>
      <w:r w:rsidR="00F44639" w:rsidRPr="00CD1893">
        <w:rPr>
          <w:rFonts w:ascii="Times New Roman" w:hAnsi="Times New Roman" w:cs="Times New Roman"/>
          <w:i/>
          <w:iCs/>
          <w:color w:val="000000" w:themeColor="text1"/>
          <w:sz w:val="24"/>
          <w:szCs w:val="24"/>
          <w:lang w:val="en-US"/>
        </w:rPr>
        <w:t>2.</w:t>
      </w:r>
      <w:r w:rsidRPr="00CD1893">
        <w:rPr>
          <w:rFonts w:ascii="Times New Roman" w:hAnsi="Times New Roman" w:cs="Times New Roman"/>
          <w:i/>
          <w:iCs/>
          <w:color w:val="000000" w:themeColor="text1"/>
          <w:sz w:val="24"/>
          <w:szCs w:val="24"/>
          <w:lang w:val="en-US"/>
        </w:rPr>
        <w:t>1.1</w:t>
      </w:r>
      <w:r w:rsidR="00F44639" w:rsidRPr="00CD1893">
        <w:rPr>
          <w:rFonts w:ascii="Times New Roman" w:hAnsi="Times New Roman" w:cs="Times New Roman"/>
          <w:i/>
          <w:iCs/>
          <w:color w:val="000000" w:themeColor="text1"/>
          <w:sz w:val="24"/>
          <w:szCs w:val="24"/>
          <w:lang w:val="en-US"/>
        </w:rPr>
        <w:t>.</w:t>
      </w:r>
      <w:r w:rsidRPr="00CD1893">
        <w:rPr>
          <w:rFonts w:ascii="Times New Roman" w:hAnsi="Times New Roman" w:cs="Times New Roman"/>
          <w:i/>
          <w:iCs/>
          <w:color w:val="000000" w:themeColor="text1"/>
          <w:sz w:val="24"/>
          <w:szCs w:val="24"/>
          <w:lang w:val="en-US"/>
        </w:rPr>
        <w:t xml:space="preserve"> Gender</w:t>
      </w:r>
    </w:p>
    <w:p w14:paraId="7C8D4682" w14:textId="168C3473" w:rsidR="00501DA2" w:rsidRPr="00CD1893" w:rsidRDefault="00B4143B" w:rsidP="00CD1893">
      <w:pPr>
        <w:spacing w:after="0" w:line="240" w:lineRule="auto"/>
        <w:jc w:val="both"/>
        <w:rPr>
          <w:rFonts w:ascii="Times New Roman" w:hAnsi="Times New Roman" w:cs="Times New Roman"/>
          <w:color w:val="000000" w:themeColor="text1"/>
          <w:sz w:val="24"/>
          <w:szCs w:val="24"/>
          <w:lang w:val="en-US"/>
        </w:rPr>
      </w:pPr>
      <w:bookmarkStart w:id="6" w:name="_Hlk212083712"/>
      <w:r w:rsidRPr="00CD1893">
        <w:rPr>
          <w:rFonts w:ascii="Times New Roman" w:hAnsi="Times New Roman" w:cs="Times New Roman"/>
          <w:color w:val="000000" w:themeColor="text1"/>
          <w:sz w:val="24"/>
          <w:szCs w:val="24"/>
          <w:lang w:val="en-US"/>
        </w:rPr>
        <w:t>Fig</w:t>
      </w:r>
      <w:r w:rsidR="00375980" w:rsidRPr="00CD1893">
        <w:rPr>
          <w:rFonts w:ascii="Times New Roman" w:hAnsi="Times New Roman" w:cs="Times New Roman"/>
          <w:color w:val="000000" w:themeColor="text1"/>
          <w:sz w:val="24"/>
          <w:szCs w:val="24"/>
          <w:lang w:val="en-US"/>
        </w:rPr>
        <w:t xml:space="preserve">. </w:t>
      </w:r>
      <w:r w:rsidRPr="00CD1893">
        <w:rPr>
          <w:rFonts w:ascii="Times New Roman" w:hAnsi="Times New Roman" w:cs="Times New Roman"/>
          <w:color w:val="000000" w:themeColor="text1"/>
          <w:sz w:val="24"/>
          <w:szCs w:val="24"/>
          <w:lang w:val="en-US"/>
        </w:rPr>
        <w:t>3A</w:t>
      </w:r>
      <w:bookmarkEnd w:id="6"/>
      <w:r w:rsidR="009118C8" w:rsidRPr="00CD1893">
        <w:rPr>
          <w:rFonts w:ascii="Times New Roman" w:eastAsia="DengXian" w:hAnsi="Times New Roman" w:cs="Times New Roman"/>
          <w:color w:val="000000" w:themeColor="text1"/>
          <w:sz w:val="24"/>
          <w:szCs w:val="24"/>
          <w:lang w:val="en-US"/>
        </w:rPr>
        <w:t xml:space="preserve"> </w:t>
      </w:r>
      <w:r w:rsidR="00C53FD4" w:rsidRPr="00CD1893">
        <w:rPr>
          <w:rFonts w:ascii="Times New Roman" w:hAnsi="Times New Roman" w:cs="Times New Roman"/>
          <w:color w:val="000000" w:themeColor="text1"/>
          <w:sz w:val="24"/>
          <w:szCs w:val="24"/>
          <w:lang w:val="en-US"/>
        </w:rPr>
        <w:t>shows the results of the gender of participants recorded from the survey, where a total of 61.6% of responders were female</w:t>
      </w:r>
      <w:r w:rsidR="00F44639" w:rsidRPr="00CD1893">
        <w:rPr>
          <w:rFonts w:ascii="Times New Roman" w:hAnsi="Times New Roman" w:cs="Times New Roman"/>
          <w:color w:val="000000" w:themeColor="text1"/>
          <w:sz w:val="24"/>
          <w:szCs w:val="24"/>
          <w:lang w:val="en-US"/>
        </w:rPr>
        <w:t>,</w:t>
      </w:r>
      <w:r w:rsidR="00C53FD4" w:rsidRPr="00CD1893">
        <w:rPr>
          <w:rFonts w:ascii="Times New Roman" w:hAnsi="Times New Roman" w:cs="Times New Roman"/>
          <w:color w:val="000000" w:themeColor="text1"/>
          <w:sz w:val="24"/>
          <w:szCs w:val="24"/>
          <w:lang w:val="en-US"/>
        </w:rPr>
        <w:t xml:space="preserve"> indicating that female consumers are more frequent buyers of cosmeceutical herbal products through online shopping platforms compared to males.</w:t>
      </w:r>
    </w:p>
    <w:p w14:paraId="7205B668" w14:textId="77777777" w:rsidR="00F44639" w:rsidRPr="00CD1893" w:rsidRDefault="00F44639" w:rsidP="00CD1893">
      <w:pPr>
        <w:spacing w:line="240" w:lineRule="auto"/>
        <w:jc w:val="both"/>
        <w:rPr>
          <w:rFonts w:ascii="Times New Roman" w:hAnsi="Times New Roman" w:cs="Times New Roman"/>
          <w:color w:val="000000" w:themeColor="text1"/>
          <w:sz w:val="24"/>
          <w:szCs w:val="24"/>
          <w:lang w:val="en-US"/>
        </w:rPr>
      </w:pPr>
    </w:p>
    <w:p w14:paraId="449A47F6" w14:textId="50D3F48F" w:rsidR="009118C8" w:rsidRPr="00CD1893" w:rsidRDefault="00F44639" w:rsidP="00CD1893">
      <w:pPr>
        <w:spacing w:line="240" w:lineRule="auto"/>
        <w:jc w:val="both"/>
        <w:rPr>
          <w:rFonts w:ascii="Times New Roman" w:hAnsi="Times New Roman" w:cs="Times New Roman"/>
          <w:color w:val="000000" w:themeColor="text1"/>
          <w:sz w:val="24"/>
          <w:szCs w:val="24"/>
        </w:rPr>
      </w:pPr>
      <w:r w:rsidRPr="00CD1893">
        <w:rPr>
          <w:noProof/>
          <w:color w:val="000000" w:themeColor="text1"/>
          <w:sz w:val="24"/>
          <w:szCs w:val="24"/>
        </w:rPr>
        <w:drawing>
          <wp:inline distT="0" distB="0" distL="0" distR="0" wp14:anchorId="504F2091" wp14:editId="477DE800">
            <wp:extent cx="5943600" cy="3340100"/>
            <wp:effectExtent l="0" t="0" r="0" b="0"/>
            <wp:docPr id="4" name="Picture 3">
              <a:extLst xmlns:a="http://schemas.openxmlformats.org/drawingml/2006/main">
                <a:ext uri="{FF2B5EF4-FFF2-40B4-BE49-F238E27FC236}">
                  <a16:creationId xmlns:a16="http://schemas.microsoft.com/office/drawing/2014/main" id="{B451FDAE-8548-CFAC-4493-C7CC7BD838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451FDAE-8548-CFAC-4493-C7CC7BD83824}"/>
                        </a:ext>
                      </a:extLst>
                    </pic:cNvPr>
                    <pic:cNvPicPr>
                      <a:picLocks noChangeAspect="1"/>
                    </pic:cNvPicPr>
                  </pic:nvPicPr>
                  <pic:blipFill rotWithShape="1">
                    <a:blip r:embed="rId16">
                      <a:extLst>
                        <a:ext uri="{BEBA8EAE-BF5A-486C-A8C5-ECC9F3942E4B}">
                          <a14:imgProps xmlns:a14="http://schemas.microsoft.com/office/drawing/2010/main">
                            <a14:imgLayer r:embed="rId17">
                              <a14:imgEffect>
                                <a14:sharpenSoften amount="50000"/>
                              </a14:imgEffect>
                              <a14:imgEffect>
                                <a14:saturation sat="400000"/>
                              </a14:imgEffect>
                            </a14:imgLayer>
                          </a14:imgProps>
                        </a:ext>
                        <a:ext uri="{28A0092B-C50C-407E-A947-70E740481C1C}">
                          <a14:useLocalDpi xmlns:a14="http://schemas.microsoft.com/office/drawing/2010/main" val="0"/>
                        </a:ext>
                      </a:extLst>
                    </a:blip>
                    <a:srcRect r="4753" b="1226"/>
                    <a:stretch/>
                  </pic:blipFill>
                  <pic:spPr bwMode="auto">
                    <a:xfrm>
                      <a:off x="0" y="0"/>
                      <a:ext cx="5943600" cy="3340100"/>
                    </a:xfrm>
                    <a:prstGeom prst="rect">
                      <a:avLst/>
                    </a:prstGeom>
                    <a:noFill/>
                  </pic:spPr>
                </pic:pic>
              </a:graphicData>
            </a:graphic>
          </wp:inline>
        </w:drawing>
      </w:r>
      <w:r w:rsidRPr="00CD1893">
        <w:rPr>
          <w:rFonts w:ascii="Times New Roman" w:hAnsi="Times New Roman" w:cs="Times New Roman"/>
          <w:color w:val="000000" w:themeColor="text1"/>
          <w:sz w:val="24"/>
          <w:szCs w:val="24"/>
          <w:lang w:val="en-US"/>
        </w:rPr>
        <w:t>Fig. 3:</w:t>
      </w:r>
      <w:r w:rsidRPr="00CD1893">
        <w:rPr>
          <w:rFonts w:ascii="Times New Roman" w:hAnsi="Times New Roman" w:cs="Times New Roman"/>
          <w:b/>
          <w:bCs/>
          <w:color w:val="000000" w:themeColor="text1"/>
          <w:sz w:val="24"/>
          <w:szCs w:val="24"/>
          <w:lang w:val="en-US"/>
        </w:rPr>
        <w:t xml:space="preserve"> </w:t>
      </w:r>
      <w:r w:rsidRPr="00CD1893">
        <w:rPr>
          <w:rFonts w:ascii="Times New Roman" w:hAnsi="Times New Roman" w:cs="Times New Roman"/>
          <w:color w:val="000000" w:themeColor="text1"/>
          <w:sz w:val="24"/>
          <w:szCs w:val="24"/>
        </w:rPr>
        <w:t xml:space="preserve">(A) Gender, (B) </w:t>
      </w:r>
      <w:r w:rsidR="00C80DB0" w:rsidRPr="00CD1893">
        <w:rPr>
          <w:rFonts w:ascii="Times New Roman" w:hAnsi="Times New Roman" w:cs="Times New Roman"/>
          <w:color w:val="000000" w:themeColor="text1"/>
          <w:sz w:val="24"/>
          <w:szCs w:val="24"/>
        </w:rPr>
        <w:t>a</w:t>
      </w:r>
      <w:r w:rsidRPr="00CD1893">
        <w:rPr>
          <w:rFonts w:ascii="Times New Roman" w:hAnsi="Times New Roman" w:cs="Times New Roman"/>
          <w:color w:val="000000" w:themeColor="text1"/>
          <w:sz w:val="24"/>
          <w:szCs w:val="24"/>
        </w:rPr>
        <w:t xml:space="preserve">ge, (C) </w:t>
      </w:r>
      <w:r w:rsidR="00C80DB0" w:rsidRPr="00CD1893">
        <w:rPr>
          <w:rFonts w:ascii="Times New Roman" w:hAnsi="Times New Roman" w:cs="Times New Roman"/>
          <w:color w:val="000000" w:themeColor="text1"/>
          <w:sz w:val="24"/>
          <w:szCs w:val="24"/>
        </w:rPr>
        <w:t>h</w:t>
      </w:r>
      <w:r w:rsidRPr="00CD1893">
        <w:rPr>
          <w:rFonts w:ascii="Times New Roman" w:hAnsi="Times New Roman" w:cs="Times New Roman"/>
          <w:color w:val="000000" w:themeColor="text1"/>
          <w:sz w:val="24"/>
          <w:szCs w:val="24"/>
        </w:rPr>
        <w:t xml:space="preserve">ighest education, (D) </w:t>
      </w:r>
      <w:r w:rsidR="00C80DB0" w:rsidRPr="00CD1893">
        <w:rPr>
          <w:rFonts w:ascii="Times New Roman" w:hAnsi="Times New Roman" w:cs="Times New Roman"/>
          <w:color w:val="000000" w:themeColor="text1"/>
          <w:sz w:val="24"/>
          <w:szCs w:val="24"/>
        </w:rPr>
        <w:t>o</w:t>
      </w:r>
      <w:r w:rsidRPr="00CD1893">
        <w:rPr>
          <w:rFonts w:ascii="Times New Roman" w:hAnsi="Times New Roman" w:cs="Times New Roman"/>
          <w:color w:val="000000" w:themeColor="text1"/>
          <w:sz w:val="24"/>
          <w:szCs w:val="24"/>
        </w:rPr>
        <w:t xml:space="preserve">ccupation, (E) </w:t>
      </w:r>
      <w:r w:rsidR="00C80DB0" w:rsidRPr="00CD1893">
        <w:rPr>
          <w:rFonts w:ascii="Times New Roman" w:hAnsi="Times New Roman" w:cs="Times New Roman"/>
          <w:color w:val="000000" w:themeColor="text1"/>
          <w:sz w:val="24"/>
          <w:szCs w:val="24"/>
        </w:rPr>
        <w:t>m</w:t>
      </w:r>
      <w:r w:rsidRPr="00CD1893">
        <w:rPr>
          <w:rFonts w:ascii="Times New Roman" w:hAnsi="Times New Roman" w:cs="Times New Roman"/>
          <w:color w:val="000000" w:themeColor="text1"/>
          <w:sz w:val="24"/>
          <w:szCs w:val="24"/>
        </w:rPr>
        <w:t>onthly income, (F)</w:t>
      </w:r>
      <w:r w:rsidR="00C80DB0" w:rsidRPr="00CD1893">
        <w:rPr>
          <w:rFonts w:ascii="Times New Roman" w:hAnsi="Times New Roman" w:cs="Times New Roman"/>
          <w:color w:val="000000" w:themeColor="text1"/>
          <w:sz w:val="24"/>
          <w:szCs w:val="24"/>
        </w:rPr>
        <w:t xml:space="preserve"> m</w:t>
      </w:r>
      <w:r w:rsidRPr="00CD1893">
        <w:rPr>
          <w:rFonts w:ascii="Times New Roman" w:hAnsi="Times New Roman" w:cs="Times New Roman"/>
          <w:color w:val="000000" w:themeColor="text1"/>
          <w:sz w:val="24"/>
          <w:szCs w:val="24"/>
        </w:rPr>
        <w:t>arital status.</w:t>
      </w:r>
    </w:p>
    <w:p w14:paraId="001BB3E6" w14:textId="77777777" w:rsidR="00496A57" w:rsidRPr="00CD1893" w:rsidRDefault="00496A57" w:rsidP="00CD1893">
      <w:pPr>
        <w:spacing w:line="240" w:lineRule="auto"/>
        <w:jc w:val="both"/>
        <w:rPr>
          <w:rFonts w:ascii="Times New Roman" w:hAnsi="Times New Roman" w:cs="Times New Roman"/>
          <w:color w:val="000000" w:themeColor="text1"/>
          <w:sz w:val="24"/>
          <w:szCs w:val="24"/>
          <w:lang w:val="en-US"/>
        </w:rPr>
      </w:pPr>
    </w:p>
    <w:p w14:paraId="62E6818A" w14:textId="73CD21CE" w:rsidR="00C53FD4" w:rsidRPr="00CD1893" w:rsidRDefault="00C53FD4"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lastRenderedPageBreak/>
        <w:t>3.</w:t>
      </w:r>
      <w:r w:rsidR="00F44639" w:rsidRPr="00CD1893">
        <w:rPr>
          <w:rFonts w:ascii="Times New Roman" w:hAnsi="Times New Roman" w:cs="Times New Roman"/>
          <w:i/>
          <w:iCs/>
          <w:color w:val="000000" w:themeColor="text1"/>
          <w:sz w:val="24"/>
          <w:szCs w:val="24"/>
          <w:lang w:val="en-US"/>
        </w:rPr>
        <w:t>2</w:t>
      </w:r>
      <w:r w:rsidRPr="00CD1893">
        <w:rPr>
          <w:rFonts w:ascii="Times New Roman" w:hAnsi="Times New Roman" w:cs="Times New Roman"/>
          <w:i/>
          <w:iCs/>
          <w:color w:val="000000" w:themeColor="text1"/>
          <w:sz w:val="24"/>
          <w:szCs w:val="24"/>
          <w:lang w:val="en-US"/>
        </w:rPr>
        <w:t>.1.2</w:t>
      </w:r>
      <w:r w:rsidR="00E5713D" w:rsidRPr="00CD1893">
        <w:rPr>
          <w:rFonts w:ascii="Times New Roman" w:hAnsi="Times New Roman" w:cs="Times New Roman"/>
          <w:i/>
          <w:iCs/>
          <w:color w:val="000000" w:themeColor="text1"/>
          <w:sz w:val="24"/>
          <w:szCs w:val="24"/>
          <w:lang w:val="en-US"/>
        </w:rPr>
        <w:t>.</w:t>
      </w:r>
      <w:r w:rsidRPr="00CD1893">
        <w:rPr>
          <w:rFonts w:ascii="Times New Roman" w:hAnsi="Times New Roman" w:cs="Times New Roman"/>
          <w:i/>
          <w:iCs/>
          <w:color w:val="000000" w:themeColor="text1"/>
          <w:sz w:val="24"/>
          <w:szCs w:val="24"/>
          <w:lang w:val="en-US"/>
        </w:rPr>
        <w:t xml:space="preserve"> Age</w:t>
      </w:r>
    </w:p>
    <w:p w14:paraId="7C4F6E68" w14:textId="6F3D55B0" w:rsidR="00F44639" w:rsidRDefault="00B4143B" w:rsidP="00CD1893">
      <w:pPr>
        <w:spacing w:after="0" w:line="240" w:lineRule="auto"/>
        <w:jc w:val="both"/>
        <w:rPr>
          <w:rFonts w:ascii="Times New Roman" w:hAnsi="Times New Roman" w:cs="Times New Roman"/>
          <w:color w:val="000000" w:themeColor="text1"/>
          <w:sz w:val="24"/>
          <w:szCs w:val="24"/>
          <w:lang w:val="en-US"/>
        </w:rPr>
      </w:pPr>
      <w:r w:rsidRPr="00CD1893">
        <w:rPr>
          <w:rFonts w:ascii="Times New Roman" w:hAnsi="Times New Roman" w:cs="Times New Roman"/>
          <w:color w:val="000000" w:themeColor="text1"/>
          <w:sz w:val="24"/>
          <w:szCs w:val="24"/>
          <w:lang w:val="en-US"/>
        </w:rPr>
        <w:t>Fig</w:t>
      </w:r>
      <w:r w:rsidR="00F44639" w:rsidRPr="00CD1893">
        <w:rPr>
          <w:rFonts w:ascii="Times New Roman" w:hAnsi="Times New Roman" w:cs="Times New Roman"/>
          <w:color w:val="000000" w:themeColor="text1"/>
          <w:sz w:val="24"/>
          <w:szCs w:val="24"/>
          <w:lang w:val="en-US"/>
        </w:rPr>
        <w:t>.</w:t>
      </w:r>
      <w:r w:rsidRPr="00CD1893">
        <w:rPr>
          <w:rFonts w:ascii="Times New Roman" w:hAnsi="Times New Roman" w:cs="Times New Roman"/>
          <w:color w:val="000000" w:themeColor="text1"/>
          <w:sz w:val="24"/>
          <w:szCs w:val="24"/>
          <w:lang w:val="en-US"/>
        </w:rPr>
        <w:t xml:space="preserve"> 3</w:t>
      </w:r>
      <w:r w:rsidR="00AC48FD" w:rsidRPr="00CD1893">
        <w:rPr>
          <w:rFonts w:ascii="Times New Roman" w:hAnsi="Times New Roman" w:cs="Times New Roman"/>
          <w:color w:val="000000" w:themeColor="text1"/>
          <w:sz w:val="24"/>
          <w:szCs w:val="24"/>
          <w:lang w:val="en-US"/>
        </w:rPr>
        <w:t>B</w:t>
      </w:r>
      <w:r w:rsidR="00F44639" w:rsidRPr="00CD1893">
        <w:rPr>
          <w:rFonts w:ascii="Times New Roman" w:hAnsi="Times New Roman" w:cs="Times New Roman"/>
          <w:color w:val="000000" w:themeColor="text1"/>
          <w:sz w:val="24"/>
          <w:szCs w:val="24"/>
          <w:lang w:val="en-US"/>
        </w:rPr>
        <w:t xml:space="preserve"> </w:t>
      </w:r>
      <w:r w:rsidR="00C53FD4" w:rsidRPr="00CD1893">
        <w:rPr>
          <w:rFonts w:ascii="Times New Roman" w:hAnsi="Times New Roman" w:cs="Times New Roman"/>
          <w:color w:val="000000" w:themeColor="text1"/>
          <w:sz w:val="24"/>
          <w:szCs w:val="24"/>
          <w:lang w:val="en-US"/>
        </w:rPr>
        <w:t>shows the age range of the responders that prefers online shopping, and the majority of respondents who use online shopping to meet their needs are between the ages of 21 to 25, accounting for 35.2% of total consumers, while respondents from the age group of 26 to 30 are the second most possibly to use online purchasing services, accounting for 32%</w:t>
      </w:r>
      <w:r w:rsidR="00F44639" w:rsidRPr="00CD1893">
        <w:rPr>
          <w:rFonts w:ascii="Times New Roman" w:hAnsi="Times New Roman" w:cs="Times New Roman"/>
          <w:color w:val="000000" w:themeColor="text1"/>
          <w:sz w:val="24"/>
          <w:szCs w:val="24"/>
          <w:lang w:val="en-US"/>
        </w:rPr>
        <w:t>.</w:t>
      </w:r>
      <w:r w:rsidR="00C53FD4" w:rsidRPr="00CD1893">
        <w:rPr>
          <w:rFonts w:ascii="Times New Roman" w:hAnsi="Times New Roman" w:cs="Times New Roman"/>
          <w:color w:val="000000" w:themeColor="text1"/>
          <w:sz w:val="24"/>
          <w:szCs w:val="24"/>
          <w:lang w:val="en-US"/>
        </w:rPr>
        <w:t xml:space="preserve"> </w:t>
      </w:r>
    </w:p>
    <w:p w14:paraId="1F0D3E4B" w14:textId="77777777" w:rsidR="00CD1893" w:rsidRPr="00CD1893" w:rsidRDefault="00CD1893" w:rsidP="00CD1893">
      <w:pPr>
        <w:spacing w:after="0" w:line="240" w:lineRule="auto"/>
        <w:jc w:val="both"/>
        <w:rPr>
          <w:rFonts w:ascii="Times New Roman" w:hAnsi="Times New Roman" w:cs="Times New Roman"/>
          <w:color w:val="000000" w:themeColor="text1"/>
          <w:sz w:val="24"/>
          <w:szCs w:val="24"/>
          <w:lang w:val="en-US"/>
        </w:rPr>
      </w:pPr>
    </w:p>
    <w:p w14:paraId="080F032E" w14:textId="6FBF6E2A" w:rsidR="00C53FD4" w:rsidRPr="00CD1893" w:rsidRDefault="00C53FD4"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t>3.</w:t>
      </w:r>
      <w:r w:rsidR="00AE6179" w:rsidRPr="00CD1893">
        <w:rPr>
          <w:rFonts w:ascii="Times New Roman" w:hAnsi="Times New Roman" w:cs="Times New Roman"/>
          <w:i/>
          <w:iCs/>
          <w:color w:val="000000" w:themeColor="text1"/>
          <w:sz w:val="24"/>
          <w:szCs w:val="24"/>
          <w:lang w:val="en-US"/>
        </w:rPr>
        <w:t>2</w:t>
      </w:r>
      <w:r w:rsidRPr="00CD1893">
        <w:rPr>
          <w:rFonts w:ascii="Times New Roman" w:hAnsi="Times New Roman" w:cs="Times New Roman"/>
          <w:i/>
          <w:iCs/>
          <w:color w:val="000000" w:themeColor="text1"/>
          <w:sz w:val="24"/>
          <w:szCs w:val="24"/>
          <w:lang w:val="en-US"/>
        </w:rPr>
        <w:t xml:space="preserve">.1.3. Highest </w:t>
      </w:r>
      <w:r w:rsidR="00CD1893">
        <w:rPr>
          <w:rFonts w:ascii="Times New Roman" w:hAnsi="Times New Roman" w:cs="Times New Roman"/>
          <w:i/>
          <w:iCs/>
          <w:color w:val="000000" w:themeColor="text1"/>
          <w:sz w:val="24"/>
          <w:szCs w:val="24"/>
          <w:lang w:val="en-US"/>
        </w:rPr>
        <w:t>E</w:t>
      </w:r>
      <w:r w:rsidRPr="00CD1893">
        <w:rPr>
          <w:rFonts w:ascii="Times New Roman" w:hAnsi="Times New Roman" w:cs="Times New Roman"/>
          <w:i/>
          <w:iCs/>
          <w:color w:val="000000" w:themeColor="text1"/>
          <w:sz w:val="24"/>
          <w:szCs w:val="24"/>
          <w:lang w:val="en-US"/>
        </w:rPr>
        <w:t>ducation</w:t>
      </w:r>
    </w:p>
    <w:p w14:paraId="42F9A24D" w14:textId="3169F54A" w:rsidR="00C53FD4" w:rsidRPr="00CD1893" w:rsidRDefault="00AC48FD" w:rsidP="00CD1893">
      <w:pPr>
        <w:spacing w:after="0" w:line="240" w:lineRule="auto"/>
        <w:jc w:val="both"/>
        <w:rPr>
          <w:rFonts w:ascii="Times New Roman" w:hAnsi="Times New Roman" w:cs="Times New Roman"/>
          <w:color w:val="000000" w:themeColor="text1"/>
          <w:sz w:val="24"/>
          <w:szCs w:val="24"/>
          <w:lang w:val="en-US"/>
        </w:rPr>
      </w:pPr>
      <w:r w:rsidRPr="00CD1893">
        <w:rPr>
          <w:rFonts w:ascii="Times New Roman" w:hAnsi="Times New Roman" w:cs="Times New Roman"/>
          <w:color w:val="000000" w:themeColor="text1"/>
          <w:sz w:val="24"/>
          <w:szCs w:val="24"/>
          <w:lang w:val="en-US"/>
        </w:rPr>
        <w:t>Fig</w:t>
      </w:r>
      <w:r w:rsidR="00C80DB0" w:rsidRPr="00CD1893">
        <w:rPr>
          <w:rFonts w:ascii="Times New Roman" w:hAnsi="Times New Roman" w:cs="Times New Roman"/>
          <w:color w:val="000000" w:themeColor="text1"/>
          <w:sz w:val="24"/>
          <w:szCs w:val="24"/>
          <w:lang w:val="en-US"/>
        </w:rPr>
        <w:t>.</w:t>
      </w:r>
      <w:r w:rsidRPr="00CD1893">
        <w:rPr>
          <w:rFonts w:ascii="Times New Roman" w:hAnsi="Times New Roman" w:cs="Times New Roman"/>
          <w:color w:val="000000" w:themeColor="text1"/>
          <w:sz w:val="24"/>
          <w:szCs w:val="24"/>
          <w:lang w:val="en-US"/>
        </w:rPr>
        <w:t xml:space="preserve"> 3C </w:t>
      </w:r>
      <w:r w:rsidR="00C53FD4" w:rsidRPr="00CD1893">
        <w:rPr>
          <w:rFonts w:ascii="Times New Roman" w:hAnsi="Times New Roman" w:cs="Times New Roman"/>
          <w:color w:val="000000" w:themeColor="text1"/>
          <w:sz w:val="24"/>
          <w:szCs w:val="24"/>
          <w:lang w:val="en-US"/>
        </w:rPr>
        <w:t xml:space="preserve">shows the percentage distribution of respondents based on educational attainment, </w:t>
      </w:r>
      <w:r w:rsidR="00C80DB0" w:rsidRPr="00CD1893">
        <w:rPr>
          <w:rFonts w:ascii="Times New Roman" w:hAnsi="Times New Roman" w:cs="Times New Roman"/>
          <w:color w:val="000000" w:themeColor="text1"/>
          <w:sz w:val="24"/>
          <w:szCs w:val="24"/>
          <w:lang w:val="en-US"/>
        </w:rPr>
        <w:t>Among</w:t>
      </w:r>
      <w:r w:rsidR="00C53FD4" w:rsidRPr="00CD1893">
        <w:rPr>
          <w:rFonts w:ascii="Times New Roman" w:hAnsi="Times New Roman" w:cs="Times New Roman"/>
          <w:color w:val="000000" w:themeColor="text1"/>
          <w:sz w:val="24"/>
          <w:szCs w:val="24"/>
          <w:lang w:val="en-US"/>
        </w:rPr>
        <w:t xml:space="preserve"> the 125 selected respondents, 63 of them hold a Bachelor's Degree (50.4%), meanwhile 24 of the respondents have a Diploma Degree (19.2%), 22 of them have a Master's degree (17.6%), followed by junior high school (8%), elementary school (0.8%), and Doctorate (3.2%).</w:t>
      </w:r>
    </w:p>
    <w:p w14:paraId="04824612" w14:textId="77777777" w:rsidR="00F44639" w:rsidRPr="00CD1893" w:rsidRDefault="00F44639" w:rsidP="00CD1893">
      <w:pPr>
        <w:spacing w:after="0" w:line="240" w:lineRule="auto"/>
        <w:jc w:val="both"/>
        <w:rPr>
          <w:rFonts w:ascii="Times New Roman" w:hAnsi="Times New Roman" w:cs="Times New Roman"/>
          <w:color w:val="000000" w:themeColor="text1"/>
          <w:sz w:val="24"/>
          <w:szCs w:val="24"/>
          <w:lang w:val="en-US"/>
        </w:rPr>
      </w:pPr>
    </w:p>
    <w:p w14:paraId="7DD42C5A" w14:textId="79E4681D" w:rsidR="00C53FD4" w:rsidRPr="00CD1893" w:rsidRDefault="00C53FD4"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t>3.</w:t>
      </w:r>
      <w:r w:rsidR="00AE6179" w:rsidRPr="00CD1893">
        <w:rPr>
          <w:rFonts w:ascii="Times New Roman" w:hAnsi="Times New Roman" w:cs="Times New Roman"/>
          <w:i/>
          <w:iCs/>
          <w:color w:val="000000" w:themeColor="text1"/>
          <w:sz w:val="24"/>
          <w:szCs w:val="24"/>
          <w:lang w:val="en-US"/>
        </w:rPr>
        <w:t>2</w:t>
      </w:r>
      <w:r w:rsidRPr="00CD1893">
        <w:rPr>
          <w:rFonts w:ascii="Times New Roman" w:hAnsi="Times New Roman" w:cs="Times New Roman"/>
          <w:i/>
          <w:iCs/>
          <w:color w:val="000000" w:themeColor="text1"/>
          <w:sz w:val="24"/>
          <w:szCs w:val="24"/>
          <w:lang w:val="en-US"/>
        </w:rPr>
        <w:t>.1.4 Occupation</w:t>
      </w:r>
    </w:p>
    <w:p w14:paraId="4FB6645E" w14:textId="78D52986" w:rsidR="00C53FD4" w:rsidRPr="00CD1893" w:rsidRDefault="00C80DB0" w:rsidP="00CD1893">
      <w:pPr>
        <w:spacing w:after="0" w:line="240" w:lineRule="auto"/>
        <w:jc w:val="both"/>
        <w:rPr>
          <w:rFonts w:ascii="Times New Roman" w:hAnsi="Times New Roman" w:cs="Times New Roman"/>
          <w:color w:val="000000" w:themeColor="text1"/>
          <w:sz w:val="24"/>
          <w:szCs w:val="24"/>
          <w:lang w:val="en-US"/>
        </w:rPr>
      </w:pPr>
      <w:r w:rsidRPr="00CD1893">
        <w:rPr>
          <w:rFonts w:ascii="Times New Roman" w:hAnsi="Times New Roman" w:cs="Times New Roman"/>
          <w:color w:val="000000" w:themeColor="text1"/>
          <w:sz w:val="24"/>
          <w:szCs w:val="24"/>
          <w:lang w:val="en-US"/>
        </w:rPr>
        <w:t>Fig.</w:t>
      </w:r>
      <w:r w:rsidR="00AC48FD" w:rsidRPr="00CD1893">
        <w:rPr>
          <w:rFonts w:ascii="Times New Roman" w:hAnsi="Times New Roman" w:cs="Times New Roman"/>
          <w:color w:val="000000" w:themeColor="text1"/>
          <w:sz w:val="24"/>
          <w:szCs w:val="24"/>
          <w:lang w:val="en-US"/>
        </w:rPr>
        <w:t xml:space="preserve"> 3D </w:t>
      </w:r>
      <w:r w:rsidR="00C53FD4" w:rsidRPr="00CD1893">
        <w:rPr>
          <w:rFonts w:ascii="Times New Roman" w:hAnsi="Times New Roman" w:cs="Times New Roman"/>
          <w:color w:val="000000" w:themeColor="text1"/>
          <w:sz w:val="24"/>
          <w:szCs w:val="24"/>
          <w:lang w:val="en-US"/>
        </w:rPr>
        <w:t xml:space="preserve">shows the percentage distribution of </w:t>
      </w:r>
      <w:r w:rsidRPr="00CD1893">
        <w:rPr>
          <w:rFonts w:ascii="Times New Roman" w:hAnsi="Times New Roman" w:cs="Times New Roman"/>
          <w:color w:val="000000" w:themeColor="text1"/>
          <w:sz w:val="24"/>
          <w:szCs w:val="24"/>
          <w:lang w:val="en-US"/>
        </w:rPr>
        <w:t>respondents’</w:t>
      </w:r>
      <w:r w:rsidR="00C53FD4" w:rsidRPr="00CD1893">
        <w:rPr>
          <w:rFonts w:ascii="Times New Roman" w:hAnsi="Times New Roman" w:cs="Times New Roman"/>
          <w:color w:val="000000" w:themeColor="text1"/>
          <w:sz w:val="24"/>
          <w:szCs w:val="24"/>
          <w:lang w:val="en-US"/>
        </w:rPr>
        <w:t xml:space="preserve"> occupation categories. Out of 125 respondents, 43 employees (34.4%) are in the private sector, followed by 27 who are government employees (21.6%), 9 of them are self-employed (7.2%), and 2 of them are </w:t>
      </w:r>
      <w:r w:rsidRPr="00CD1893">
        <w:rPr>
          <w:rFonts w:ascii="Times New Roman" w:hAnsi="Times New Roman" w:cs="Times New Roman"/>
          <w:color w:val="000000" w:themeColor="text1"/>
          <w:sz w:val="24"/>
          <w:szCs w:val="24"/>
          <w:lang w:val="en-US"/>
        </w:rPr>
        <w:t>housewives</w:t>
      </w:r>
      <w:r w:rsidR="00C53FD4" w:rsidRPr="00CD1893">
        <w:rPr>
          <w:rFonts w:ascii="Times New Roman" w:hAnsi="Times New Roman" w:cs="Times New Roman"/>
          <w:color w:val="000000" w:themeColor="text1"/>
          <w:sz w:val="24"/>
          <w:szCs w:val="24"/>
          <w:lang w:val="en-US"/>
        </w:rPr>
        <w:t xml:space="preserve"> (1.6%). No participant claimed to be retired.</w:t>
      </w:r>
    </w:p>
    <w:p w14:paraId="4DAD647F" w14:textId="77777777" w:rsidR="00C80DB0" w:rsidRPr="00CD1893" w:rsidRDefault="00C80DB0" w:rsidP="00CD1893">
      <w:pPr>
        <w:spacing w:after="0" w:line="240" w:lineRule="auto"/>
        <w:jc w:val="both"/>
        <w:rPr>
          <w:rFonts w:ascii="Times New Roman" w:hAnsi="Times New Roman" w:cs="Times New Roman"/>
          <w:color w:val="000000" w:themeColor="text1"/>
          <w:sz w:val="24"/>
          <w:szCs w:val="24"/>
          <w:lang w:val="en-US"/>
        </w:rPr>
      </w:pPr>
    </w:p>
    <w:p w14:paraId="233544BD" w14:textId="364E57F9" w:rsidR="00C53FD4" w:rsidRPr="00CD1893" w:rsidRDefault="00C53FD4"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t>3.</w:t>
      </w:r>
      <w:r w:rsidR="00AE6179" w:rsidRPr="00CD1893">
        <w:rPr>
          <w:rFonts w:ascii="Times New Roman" w:hAnsi="Times New Roman" w:cs="Times New Roman"/>
          <w:i/>
          <w:iCs/>
          <w:color w:val="000000" w:themeColor="text1"/>
          <w:sz w:val="24"/>
          <w:szCs w:val="24"/>
          <w:lang w:val="en-US"/>
        </w:rPr>
        <w:t>2</w:t>
      </w:r>
      <w:r w:rsidRPr="00CD1893">
        <w:rPr>
          <w:rFonts w:ascii="Times New Roman" w:hAnsi="Times New Roman" w:cs="Times New Roman"/>
          <w:i/>
          <w:iCs/>
          <w:color w:val="000000" w:themeColor="text1"/>
          <w:sz w:val="24"/>
          <w:szCs w:val="24"/>
          <w:lang w:val="en-US"/>
        </w:rPr>
        <w:t xml:space="preserve">.1.5 Monthly </w:t>
      </w:r>
      <w:r w:rsidR="00CD1893">
        <w:rPr>
          <w:rFonts w:ascii="Times New Roman" w:hAnsi="Times New Roman" w:cs="Times New Roman"/>
          <w:i/>
          <w:iCs/>
          <w:color w:val="000000" w:themeColor="text1"/>
          <w:sz w:val="24"/>
          <w:szCs w:val="24"/>
          <w:lang w:val="en-US"/>
        </w:rPr>
        <w:t>I</w:t>
      </w:r>
      <w:r w:rsidRPr="00CD1893">
        <w:rPr>
          <w:rFonts w:ascii="Times New Roman" w:hAnsi="Times New Roman" w:cs="Times New Roman"/>
          <w:i/>
          <w:iCs/>
          <w:color w:val="000000" w:themeColor="text1"/>
          <w:sz w:val="24"/>
          <w:szCs w:val="24"/>
          <w:lang w:val="en-US"/>
        </w:rPr>
        <w:t>ncome</w:t>
      </w:r>
    </w:p>
    <w:p w14:paraId="4D9AD14A" w14:textId="1641BE2B" w:rsidR="00C53FD4" w:rsidRPr="00CD1893" w:rsidRDefault="00AC48FD" w:rsidP="00CD1893">
      <w:pPr>
        <w:spacing w:after="0" w:line="240" w:lineRule="auto"/>
        <w:jc w:val="both"/>
        <w:rPr>
          <w:rFonts w:ascii="Times New Roman" w:hAnsi="Times New Roman" w:cs="Times New Roman"/>
          <w:color w:val="000000" w:themeColor="text1"/>
          <w:sz w:val="24"/>
          <w:szCs w:val="24"/>
          <w:lang w:val="en-US"/>
        </w:rPr>
      </w:pPr>
      <w:r w:rsidRPr="00CD1893">
        <w:rPr>
          <w:rFonts w:ascii="Times New Roman" w:hAnsi="Times New Roman" w:cs="Times New Roman"/>
          <w:color w:val="000000" w:themeColor="text1"/>
          <w:sz w:val="24"/>
          <w:szCs w:val="24"/>
          <w:lang w:val="en-US"/>
        </w:rPr>
        <w:t>Fig</w:t>
      </w:r>
      <w:r w:rsidR="00780548" w:rsidRPr="00CD1893">
        <w:rPr>
          <w:rFonts w:ascii="Times New Roman" w:hAnsi="Times New Roman" w:cs="Times New Roman"/>
          <w:color w:val="000000" w:themeColor="text1"/>
          <w:sz w:val="24"/>
          <w:szCs w:val="24"/>
          <w:lang w:val="en-US"/>
        </w:rPr>
        <w:t>.</w:t>
      </w:r>
      <w:r w:rsidRPr="00CD1893">
        <w:rPr>
          <w:rFonts w:ascii="Times New Roman" w:hAnsi="Times New Roman" w:cs="Times New Roman"/>
          <w:color w:val="000000" w:themeColor="text1"/>
          <w:sz w:val="24"/>
          <w:szCs w:val="24"/>
          <w:lang w:val="en-US"/>
        </w:rPr>
        <w:t xml:space="preserve"> 3E </w:t>
      </w:r>
      <w:r w:rsidR="00C53FD4" w:rsidRPr="00CD1893">
        <w:rPr>
          <w:rFonts w:ascii="Times New Roman" w:hAnsi="Times New Roman" w:cs="Times New Roman"/>
          <w:color w:val="000000" w:themeColor="text1"/>
          <w:sz w:val="24"/>
          <w:szCs w:val="24"/>
          <w:lang w:val="en-US"/>
        </w:rPr>
        <w:t>shows the record of respondents according to income source. Out of 125 respondents, 41 of them (32.8%) have no income, followed by 21 of them (16.8%) in the category of monthly income between RM 2501–RM3500 and RM 3501–4500</w:t>
      </w:r>
      <w:r w:rsidR="00780548" w:rsidRPr="00CD1893">
        <w:rPr>
          <w:rFonts w:ascii="Times New Roman" w:hAnsi="Times New Roman" w:cs="Times New Roman"/>
          <w:color w:val="000000" w:themeColor="text1"/>
          <w:sz w:val="24"/>
          <w:szCs w:val="24"/>
          <w:lang w:val="en-US"/>
        </w:rPr>
        <w:t xml:space="preserve"> each</w:t>
      </w:r>
      <w:r w:rsidR="00C53FD4" w:rsidRPr="00CD1893">
        <w:rPr>
          <w:rFonts w:ascii="Times New Roman" w:hAnsi="Times New Roman" w:cs="Times New Roman"/>
          <w:color w:val="000000" w:themeColor="text1"/>
          <w:sz w:val="24"/>
          <w:szCs w:val="24"/>
          <w:lang w:val="en-US"/>
        </w:rPr>
        <w:t>. Followed by 15 of them (12%) are from RM 4501–RM 5500, 14 of them (11.2%) are RM 1500–RM 2500, 10 of them (8%) are RM 5501–RM 6500, and 3 of them (2.4%) are RM 6500 &amp; above.</w:t>
      </w:r>
    </w:p>
    <w:p w14:paraId="222C2BAF" w14:textId="77777777" w:rsidR="00780548" w:rsidRPr="00CD1893" w:rsidRDefault="00780548" w:rsidP="00CD1893">
      <w:pPr>
        <w:spacing w:line="240" w:lineRule="auto"/>
        <w:jc w:val="both"/>
        <w:rPr>
          <w:rFonts w:ascii="Times New Roman" w:hAnsi="Times New Roman" w:cs="Times New Roman"/>
          <w:color w:val="000000" w:themeColor="text1"/>
          <w:sz w:val="24"/>
          <w:szCs w:val="24"/>
          <w:lang w:val="en-US"/>
        </w:rPr>
      </w:pPr>
    </w:p>
    <w:p w14:paraId="475BDA6D" w14:textId="0D6E60C7" w:rsidR="00C53FD4" w:rsidRPr="00CD1893" w:rsidRDefault="00C53FD4"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t>3.</w:t>
      </w:r>
      <w:r w:rsidR="00AE6179" w:rsidRPr="00CD1893">
        <w:rPr>
          <w:rFonts w:ascii="Times New Roman" w:hAnsi="Times New Roman" w:cs="Times New Roman"/>
          <w:i/>
          <w:iCs/>
          <w:color w:val="000000" w:themeColor="text1"/>
          <w:sz w:val="24"/>
          <w:szCs w:val="24"/>
          <w:lang w:val="en-US"/>
        </w:rPr>
        <w:t>2</w:t>
      </w:r>
      <w:r w:rsidRPr="00CD1893">
        <w:rPr>
          <w:rFonts w:ascii="Times New Roman" w:hAnsi="Times New Roman" w:cs="Times New Roman"/>
          <w:i/>
          <w:iCs/>
          <w:color w:val="000000" w:themeColor="text1"/>
          <w:sz w:val="24"/>
          <w:szCs w:val="24"/>
          <w:lang w:val="en-US"/>
        </w:rPr>
        <w:t xml:space="preserve">.1.6 Marital </w:t>
      </w:r>
      <w:r w:rsidR="00CD1893">
        <w:rPr>
          <w:rFonts w:ascii="Times New Roman" w:hAnsi="Times New Roman" w:cs="Times New Roman"/>
          <w:i/>
          <w:iCs/>
          <w:color w:val="000000" w:themeColor="text1"/>
          <w:sz w:val="24"/>
          <w:szCs w:val="24"/>
          <w:lang w:val="en-US"/>
        </w:rPr>
        <w:t>S</w:t>
      </w:r>
      <w:r w:rsidRPr="00CD1893">
        <w:rPr>
          <w:rFonts w:ascii="Times New Roman" w:hAnsi="Times New Roman" w:cs="Times New Roman"/>
          <w:i/>
          <w:iCs/>
          <w:color w:val="000000" w:themeColor="text1"/>
          <w:sz w:val="24"/>
          <w:szCs w:val="24"/>
          <w:lang w:val="en-US"/>
        </w:rPr>
        <w:t>tatus</w:t>
      </w:r>
    </w:p>
    <w:p w14:paraId="29D75992" w14:textId="08B195EE" w:rsidR="00C53FD4" w:rsidRPr="00CD1893" w:rsidRDefault="00AC48FD" w:rsidP="00CD1893">
      <w:pPr>
        <w:spacing w:after="0" w:line="240" w:lineRule="auto"/>
        <w:jc w:val="both"/>
        <w:rPr>
          <w:rFonts w:ascii="Times New Roman" w:hAnsi="Times New Roman" w:cs="Times New Roman"/>
          <w:color w:val="000000" w:themeColor="text1"/>
          <w:sz w:val="24"/>
          <w:szCs w:val="24"/>
          <w:lang w:val="en-US"/>
        </w:rPr>
      </w:pPr>
      <w:r w:rsidRPr="00CD1893">
        <w:rPr>
          <w:rFonts w:ascii="Times New Roman" w:hAnsi="Times New Roman" w:cs="Times New Roman"/>
          <w:color w:val="000000" w:themeColor="text1"/>
          <w:sz w:val="24"/>
          <w:szCs w:val="24"/>
          <w:lang w:val="en-US"/>
        </w:rPr>
        <w:t>Fig</w:t>
      </w:r>
      <w:r w:rsidR="00AE6179" w:rsidRPr="00CD1893">
        <w:rPr>
          <w:rFonts w:ascii="Times New Roman" w:hAnsi="Times New Roman" w:cs="Times New Roman"/>
          <w:color w:val="000000" w:themeColor="text1"/>
          <w:sz w:val="24"/>
          <w:szCs w:val="24"/>
          <w:lang w:val="en-US"/>
        </w:rPr>
        <w:t>.</w:t>
      </w:r>
      <w:r w:rsidRPr="00CD1893">
        <w:rPr>
          <w:rFonts w:ascii="Times New Roman" w:hAnsi="Times New Roman" w:cs="Times New Roman"/>
          <w:color w:val="000000" w:themeColor="text1"/>
          <w:sz w:val="24"/>
          <w:szCs w:val="24"/>
          <w:lang w:val="en-US"/>
        </w:rPr>
        <w:t xml:space="preserve"> 3F</w:t>
      </w:r>
      <w:r w:rsidR="00AE6179" w:rsidRPr="00CD1893">
        <w:rPr>
          <w:rFonts w:ascii="Times New Roman" w:hAnsi="Times New Roman" w:cs="Times New Roman"/>
          <w:color w:val="000000" w:themeColor="text1"/>
          <w:sz w:val="24"/>
          <w:szCs w:val="24"/>
          <w:lang w:val="en-US"/>
        </w:rPr>
        <w:t xml:space="preserve"> </w:t>
      </w:r>
      <w:r w:rsidR="00C53FD4" w:rsidRPr="00CD1893">
        <w:rPr>
          <w:rFonts w:ascii="Times New Roman" w:hAnsi="Times New Roman" w:cs="Times New Roman"/>
          <w:color w:val="000000" w:themeColor="text1"/>
          <w:sz w:val="24"/>
          <w:szCs w:val="24"/>
          <w:lang w:val="en-US"/>
        </w:rPr>
        <w:t>shows the marital status percentage of respondents based on the record of the survey conducted. Among the 125 respondents, 91 of them (72.8%) were single, followed by 33 of them (26.4%) were married, and 1 of them (0.8%) was divorced.</w:t>
      </w:r>
    </w:p>
    <w:p w14:paraId="6184A2F1" w14:textId="77777777" w:rsidR="007D2460" w:rsidRPr="00CD1893" w:rsidRDefault="007D2460" w:rsidP="00CD1893">
      <w:pPr>
        <w:spacing w:after="0" w:line="240" w:lineRule="auto"/>
        <w:jc w:val="both"/>
        <w:rPr>
          <w:rFonts w:ascii="Times New Roman" w:hAnsi="Times New Roman" w:cs="Times New Roman"/>
          <w:color w:val="000000" w:themeColor="text1"/>
          <w:sz w:val="24"/>
          <w:szCs w:val="24"/>
          <w:lang w:val="en-US"/>
        </w:rPr>
      </w:pPr>
    </w:p>
    <w:p w14:paraId="1F669565" w14:textId="378FA99D" w:rsidR="00C53FD4" w:rsidRPr="00CD1893" w:rsidRDefault="007D2460"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t>3</w:t>
      </w:r>
      <w:r w:rsidR="00C53FD4" w:rsidRPr="00CD1893">
        <w:rPr>
          <w:rFonts w:ascii="Times New Roman" w:hAnsi="Times New Roman" w:cs="Times New Roman"/>
          <w:i/>
          <w:iCs/>
          <w:color w:val="000000" w:themeColor="text1"/>
          <w:sz w:val="24"/>
          <w:szCs w:val="24"/>
          <w:lang w:val="en-US"/>
        </w:rPr>
        <w:t>.</w:t>
      </w:r>
      <w:r w:rsidRPr="00CD1893">
        <w:rPr>
          <w:rFonts w:ascii="Times New Roman" w:hAnsi="Times New Roman" w:cs="Times New Roman"/>
          <w:i/>
          <w:iCs/>
          <w:color w:val="000000" w:themeColor="text1"/>
          <w:sz w:val="24"/>
          <w:szCs w:val="24"/>
          <w:lang w:val="en-US"/>
        </w:rPr>
        <w:t>2</w:t>
      </w:r>
      <w:r w:rsidR="00C53FD4" w:rsidRPr="00CD1893">
        <w:rPr>
          <w:rFonts w:ascii="Times New Roman" w:hAnsi="Times New Roman" w:cs="Times New Roman"/>
          <w:i/>
          <w:iCs/>
          <w:color w:val="000000" w:themeColor="text1"/>
          <w:sz w:val="24"/>
          <w:szCs w:val="24"/>
          <w:lang w:val="en-US"/>
        </w:rPr>
        <w:t>.</w:t>
      </w:r>
      <w:r w:rsidR="00D625B2" w:rsidRPr="00CD1893">
        <w:rPr>
          <w:rFonts w:ascii="Times New Roman" w:hAnsi="Times New Roman" w:cs="Times New Roman"/>
          <w:i/>
          <w:iCs/>
          <w:color w:val="000000" w:themeColor="text1"/>
          <w:sz w:val="24"/>
          <w:szCs w:val="24"/>
          <w:lang w:val="en-US"/>
        </w:rPr>
        <w:t>2</w:t>
      </w:r>
      <w:r w:rsidR="00C53FD4" w:rsidRPr="00CD1893">
        <w:rPr>
          <w:rFonts w:ascii="Times New Roman" w:hAnsi="Times New Roman" w:cs="Times New Roman"/>
          <w:i/>
          <w:iCs/>
          <w:color w:val="000000" w:themeColor="text1"/>
          <w:sz w:val="24"/>
          <w:szCs w:val="24"/>
          <w:lang w:val="en-US"/>
        </w:rPr>
        <w:t>. Convenience</w:t>
      </w:r>
    </w:p>
    <w:p w14:paraId="3D7DF884" w14:textId="216194A4" w:rsidR="00C53FD4" w:rsidRPr="00CD1893" w:rsidRDefault="00546367" w:rsidP="00CD1893">
      <w:pPr>
        <w:spacing w:after="0" w:line="240" w:lineRule="auto"/>
        <w:jc w:val="both"/>
        <w:rPr>
          <w:rFonts w:ascii="Times New Roman" w:hAnsi="Times New Roman" w:cs="Times New Roman"/>
          <w:color w:val="000000" w:themeColor="text1"/>
          <w:sz w:val="24"/>
          <w:szCs w:val="24"/>
          <w:lang w:val="en-US"/>
        </w:rPr>
      </w:pPr>
      <w:bookmarkStart w:id="7" w:name="_Hlk212084615"/>
      <w:r w:rsidRPr="00CD1893">
        <w:rPr>
          <w:rFonts w:ascii="Times New Roman" w:hAnsi="Times New Roman" w:cs="Times New Roman"/>
          <w:color w:val="000000" w:themeColor="text1"/>
          <w:sz w:val="24"/>
          <w:szCs w:val="24"/>
          <w:lang w:val="en-US"/>
        </w:rPr>
        <w:t>Fig</w:t>
      </w:r>
      <w:r w:rsidR="00375980" w:rsidRPr="00CD1893">
        <w:rPr>
          <w:rFonts w:ascii="Times New Roman" w:hAnsi="Times New Roman" w:cs="Times New Roman"/>
          <w:color w:val="000000" w:themeColor="text1"/>
          <w:sz w:val="24"/>
          <w:szCs w:val="24"/>
          <w:lang w:val="en-US"/>
        </w:rPr>
        <w:t>.</w:t>
      </w:r>
      <w:r w:rsidRPr="00CD1893">
        <w:rPr>
          <w:rFonts w:ascii="Times New Roman" w:hAnsi="Times New Roman" w:cs="Times New Roman"/>
          <w:color w:val="000000" w:themeColor="text1"/>
          <w:sz w:val="24"/>
          <w:szCs w:val="24"/>
          <w:lang w:val="en-US"/>
        </w:rPr>
        <w:t xml:space="preserve"> </w:t>
      </w:r>
      <w:bookmarkEnd w:id="7"/>
      <w:r w:rsidR="00D625B2" w:rsidRPr="00CD1893">
        <w:rPr>
          <w:rFonts w:ascii="Times New Roman" w:hAnsi="Times New Roman" w:cs="Times New Roman"/>
          <w:color w:val="000000" w:themeColor="text1"/>
          <w:sz w:val="24"/>
          <w:szCs w:val="24"/>
          <w:lang w:val="en-US"/>
        </w:rPr>
        <w:t>4</w:t>
      </w:r>
      <w:r w:rsidRPr="00CD1893">
        <w:rPr>
          <w:rFonts w:ascii="Times New Roman" w:hAnsi="Times New Roman" w:cs="Times New Roman"/>
          <w:color w:val="000000" w:themeColor="text1"/>
          <w:sz w:val="24"/>
          <w:szCs w:val="24"/>
          <w:lang w:val="en-US"/>
        </w:rPr>
        <w:t xml:space="preserve"> </w:t>
      </w:r>
      <w:r w:rsidR="00B51C35" w:rsidRPr="00CD1893">
        <w:rPr>
          <w:rFonts w:ascii="Times New Roman" w:hAnsi="Times New Roman" w:cs="Times New Roman"/>
          <w:color w:val="000000" w:themeColor="text1"/>
          <w:sz w:val="24"/>
          <w:szCs w:val="24"/>
          <w:lang w:val="en-US"/>
        </w:rPr>
        <w:t>s</w:t>
      </w:r>
      <w:r w:rsidR="00C53FD4" w:rsidRPr="00CD1893">
        <w:rPr>
          <w:rFonts w:ascii="Times New Roman" w:hAnsi="Times New Roman" w:cs="Times New Roman"/>
          <w:color w:val="000000" w:themeColor="text1"/>
          <w:sz w:val="24"/>
          <w:szCs w:val="24"/>
          <w:lang w:val="en-US"/>
        </w:rPr>
        <w:t>how</w:t>
      </w:r>
      <w:r w:rsidR="00B51C35" w:rsidRPr="00CD1893">
        <w:rPr>
          <w:rFonts w:ascii="Times New Roman" w:hAnsi="Times New Roman" w:cs="Times New Roman"/>
          <w:color w:val="000000" w:themeColor="text1"/>
          <w:sz w:val="24"/>
          <w:szCs w:val="24"/>
          <w:lang w:val="en-US"/>
        </w:rPr>
        <w:t>s</w:t>
      </w:r>
      <w:r w:rsidR="00C53FD4" w:rsidRPr="00CD1893">
        <w:rPr>
          <w:rFonts w:ascii="Times New Roman" w:hAnsi="Times New Roman" w:cs="Times New Roman"/>
          <w:color w:val="000000" w:themeColor="text1"/>
          <w:sz w:val="24"/>
          <w:szCs w:val="24"/>
          <w:lang w:val="en-US"/>
        </w:rPr>
        <w:t xml:space="preserve"> the result achieved in each element according to the percentage findings indicating that the convenience was agreed across, and 86 of the respondents (68.8%) agreed that they receive the delivery of cosmeceutical herbal products by shopping online perfectly on time and they can able to shop anytime they want to, while 83 (66.4%) of respondents also agreed to the statement that the information about a particular cosmeceutical herbal product is detailed in the particular online shopping platform, and 82 (65.6%) of the respondents feel easy and convenient to choose the cosmeceutical herbal product in the online shopping platform, and 79 (63.2%) of them feel easy to make comparisons with other herbal products while shopping through online shopping platform before making their choice, and this may be due to the convenience provided by the particular online shopping platform and also the detailed information that has been provided by the seller.</w:t>
      </w:r>
    </w:p>
    <w:p w14:paraId="6E737A03" w14:textId="77777777" w:rsidR="007D2460" w:rsidRPr="00CD1893" w:rsidRDefault="007D2460" w:rsidP="00CD1893">
      <w:pPr>
        <w:spacing w:line="240" w:lineRule="auto"/>
        <w:jc w:val="both"/>
        <w:rPr>
          <w:rFonts w:ascii="Times New Roman" w:hAnsi="Times New Roman" w:cs="Times New Roman"/>
          <w:color w:val="000000" w:themeColor="text1"/>
          <w:sz w:val="24"/>
          <w:szCs w:val="24"/>
          <w:lang w:val="en-US"/>
        </w:rPr>
      </w:pPr>
    </w:p>
    <w:p w14:paraId="1CABC7EB" w14:textId="77777777" w:rsidR="007D2460" w:rsidRPr="00CD1893" w:rsidRDefault="007D2460" w:rsidP="00CD1893">
      <w:pPr>
        <w:spacing w:line="240" w:lineRule="auto"/>
        <w:rPr>
          <w:color w:val="000000" w:themeColor="text1"/>
        </w:rPr>
      </w:pPr>
      <w:r w:rsidRPr="00CD1893">
        <w:rPr>
          <w:noProof/>
          <w:color w:val="000000" w:themeColor="text1"/>
        </w:rPr>
        <w:lastRenderedPageBreak/>
        <w:drawing>
          <wp:inline distT="0" distB="0" distL="0" distR="0" wp14:anchorId="68E4776E" wp14:editId="0ECC559E">
            <wp:extent cx="6093685" cy="3429000"/>
            <wp:effectExtent l="0" t="0" r="2540" b="0"/>
            <wp:docPr id="579681703" name="Picture 3">
              <a:extLst xmlns:a="http://schemas.openxmlformats.org/drawingml/2006/main">
                <a:ext uri="{FF2B5EF4-FFF2-40B4-BE49-F238E27FC236}">
                  <a16:creationId xmlns:a16="http://schemas.microsoft.com/office/drawing/2014/main" id="{9AC908CB-D163-FE1E-AD2B-E7A88C3A0B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AC908CB-D163-FE1E-AD2B-E7A88C3A0B05}"/>
                        </a:ext>
                      </a:extLst>
                    </pic:cNvPr>
                    <pic:cNvPicPr>
                      <a:picLocks noChangeAspect="1"/>
                    </pic:cNvPicPr>
                  </pic:nvPicPr>
                  <pic:blipFill>
                    <a:blip r:embed="rId18">
                      <a:extLst>
                        <a:ext uri="{BEBA8EAE-BF5A-486C-A8C5-ECC9F3942E4B}">
                          <a14:imgProps xmlns:a14="http://schemas.microsoft.com/office/drawing/2010/main">
                            <a14:imgLayer r:embed="rId19">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6113912" cy="3440382"/>
                    </a:xfrm>
                    <a:prstGeom prst="rect">
                      <a:avLst/>
                    </a:prstGeom>
                    <a:noFill/>
                  </pic:spPr>
                </pic:pic>
              </a:graphicData>
            </a:graphic>
          </wp:inline>
        </w:drawing>
      </w:r>
    </w:p>
    <w:p w14:paraId="0521486F" w14:textId="2C5B25E1" w:rsidR="007D2460" w:rsidRPr="00CD1893" w:rsidRDefault="007D2460" w:rsidP="00CD1893">
      <w:pPr>
        <w:spacing w:line="240" w:lineRule="auto"/>
        <w:rPr>
          <w:color w:val="000000" w:themeColor="text1"/>
          <w:sz w:val="24"/>
          <w:szCs w:val="24"/>
        </w:rPr>
      </w:pPr>
      <w:r w:rsidRPr="00CD1893">
        <w:rPr>
          <w:rFonts w:ascii="Times New Roman" w:hAnsi="Times New Roman" w:cs="Times New Roman"/>
          <w:color w:val="000000" w:themeColor="text1"/>
          <w:sz w:val="24"/>
          <w:szCs w:val="24"/>
        </w:rPr>
        <w:t xml:space="preserve">                                                               </w:t>
      </w:r>
      <w:r w:rsidRPr="00CD1893">
        <w:rPr>
          <w:rFonts w:ascii="Times New Roman" w:hAnsi="Times New Roman" w:cs="Times New Roman"/>
          <w:color w:val="000000" w:themeColor="text1"/>
          <w:sz w:val="24"/>
          <w:szCs w:val="24"/>
          <w:lang w:val="en-US"/>
        </w:rPr>
        <w:t xml:space="preserve">Fig. </w:t>
      </w:r>
      <w:r w:rsidR="00D625B2" w:rsidRPr="00CD1893">
        <w:rPr>
          <w:rFonts w:ascii="Times New Roman" w:hAnsi="Times New Roman" w:cs="Times New Roman"/>
          <w:color w:val="000000" w:themeColor="text1"/>
          <w:sz w:val="24"/>
          <w:szCs w:val="24"/>
          <w:lang w:val="en-US"/>
        </w:rPr>
        <w:t>4</w:t>
      </w:r>
      <w:r w:rsidRPr="00CD1893">
        <w:rPr>
          <w:rFonts w:ascii="Times New Roman" w:hAnsi="Times New Roman" w:cs="Times New Roman"/>
          <w:color w:val="000000" w:themeColor="text1"/>
          <w:sz w:val="24"/>
          <w:szCs w:val="24"/>
          <w:lang w:val="en-US"/>
        </w:rPr>
        <w:t xml:space="preserve">: </w:t>
      </w:r>
      <w:r w:rsidRPr="00CD1893">
        <w:rPr>
          <w:rFonts w:ascii="Times New Roman" w:hAnsi="Times New Roman" w:cs="Times New Roman"/>
          <w:color w:val="000000" w:themeColor="text1"/>
          <w:sz w:val="24"/>
          <w:szCs w:val="24"/>
        </w:rPr>
        <w:t>Convenience</w:t>
      </w:r>
    </w:p>
    <w:p w14:paraId="3246BC41" w14:textId="77777777" w:rsidR="007D2460" w:rsidRPr="00CD1893" w:rsidRDefault="007D2460" w:rsidP="00CD1893">
      <w:pPr>
        <w:spacing w:after="0" w:line="240" w:lineRule="auto"/>
        <w:jc w:val="both"/>
        <w:rPr>
          <w:rFonts w:ascii="Times New Roman" w:hAnsi="Times New Roman" w:cs="Times New Roman"/>
          <w:color w:val="000000" w:themeColor="text1"/>
          <w:sz w:val="24"/>
          <w:szCs w:val="24"/>
          <w:lang w:val="en-US"/>
        </w:rPr>
      </w:pPr>
    </w:p>
    <w:p w14:paraId="24B3BBF8" w14:textId="266934C5" w:rsidR="00C53FD4" w:rsidRPr="00CD1893" w:rsidRDefault="007D2460"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t>3</w:t>
      </w:r>
      <w:r w:rsidR="00C53FD4" w:rsidRPr="00CD1893">
        <w:rPr>
          <w:rFonts w:ascii="Times New Roman" w:hAnsi="Times New Roman" w:cs="Times New Roman"/>
          <w:i/>
          <w:iCs/>
          <w:color w:val="000000" w:themeColor="text1"/>
          <w:sz w:val="24"/>
          <w:szCs w:val="24"/>
          <w:lang w:val="en-US"/>
        </w:rPr>
        <w:t>.</w:t>
      </w:r>
      <w:r w:rsidRPr="00CD1893">
        <w:rPr>
          <w:rFonts w:ascii="Times New Roman" w:hAnsi="Times New Roman" w:cs="Times New Roman"/>
          <w:i/>
          <w:iCs/>
          <w:color w:val="000000" w:themeColor="text1"/>
          <w:sz w:val="24"/>
          <w:szCs w:val="24"/>
          <w:lang w:val="en-US"/>
        </w:rPr>
        <w:t>2</w:t>
      </w:r>
      <w:r w:rsidR="00C53FD4" w:rsidRPr="00CD1893">
        <w:rPr>
          <w:rFonts w:ascii="Times New Roman" w:hAnsi="Times New Roman" w:cs="Times New Roman"/>
          <w:i/>
          <w:iCs/>
          <w:color w:val="000000" w:themeColor="text1"/>
          <w:sz w:val="24"/>
          <w:szCs w:val="24"/>
          <w:lang w:val="en-US"/>
        </w:rPr>
        <w:t>.</w:t>
      </w:r>
      <w:r w:rsidR="00D625B2" w:rsidRPr="00CD1893">
        <w:rPr>
          <w:rFonts w:ascii="Times New Roman" w:hAnsi="Times New Roman" w:cs="Times New Roman"/>
          <w:i/>
          <w:iCs/>
          <w:color w:val="000000" w:themeColor="text1"/>
          <w:sz w:val="24"/>
          <w:szCs w:val="24"/>
          <w:lang w:val="en-US"/>
        </w:rPr>
        <w:t>3</w:t>
      </w:r>
      <w:r w:rsidR="00C53FD4" w:rsidRPr="00CD1893">
        <w:rPr>
          <w:rFonts w:ascii="Times New Roman" w:hAnsi="Times New Roman" w:cs="Times New Roman"/>
          <w:i/>
          <w:iCs/>
          <w:color w:val="000000" w:themeColor="text1"/>
          <w:sz w:val="24"/>
          <w:szCs w:val="24"/>
          <w:lang w:val="en-US"/>
        </w:rPr>
        <w:t>. Website design/ Features</w:t>
      </w:r>
    </w:p>
    <w:p w14:paraId="1F46985D" w14:textId="7D0BCB8D" w:rsidR="0039010A" w:rsidRPr="00CD1893" w:rsidRDefault="00546367" w:rsidP="00CD1893">
      <w:pPr>
        <w:spacing w:after="0" w:line="240" w:lineRule="auto"/>
        <w:jc w:val="both"/>
        <w:rPr>
          <w:rFonts w:ascii="Times New Roman" w:hAnsi="Times New Roman" w:cs="Times New Roman"/>
          <w:color w:val="000000" w:themeColor="text1"/>
          <w:sz w:val="24"/>
          <w:szCs w:val="24"/>
          <w:lang w:val="en-US"/>
        </w:rPr>
      </w:pPr>
      <w:bookmarkStart w:id="8" w:name="_Hlk212084812"/>
      <w:r w:rsidRPr="00CD1893">
        <w:rPr>
          <w:rFonts w:ascii="Times New Roman" w:hAnsi="Times New Roman" w:cs="Times New Roman"/>
          <w:color w:val="000000" w:themeColor="text1"/>
          <w:sz w:val="24"/>
          <w:szCs w:val="24"/>
          <w:lang w:val="en-US"/>
        </w:rPr>
        <w:t>Fig</w:t>
      </w:r>
      <w:r w:rsidR="007D2460" w:rsidRPr="00CD1893">
        <w:rPr>
          <w:rFonts w:ascii="Times New Roman" w:hAnsi="Times New Roman" w:cs="Times New Roman"/>
          <w:color w:val="000000" w:themeColor="text1"/>
          <w:sz w:val="24"/>
          <w:szCs w:val="24"/>
          <w:lang w:val="en-US"/>
        </w:rPr>
        <w:t>.</w:t>
      </w:r>
      <w:r w:rsidRPr="00CD1893">
        <w:rPr>
          <w:rFonts w:ascii="Times New Roman" w:hAnsi="Times New Roman" w:cs="Times New Roman"/>
          <w:color w:val="000000" w:themeColor="text1"/>
          <w:sz w:val="24"/>
          <w:szCs w:val="24"/>
          <w:lang w:val="en-US"/>
        </w:rPr>
        <w:t xml:space="preserve"> </w:t>
      </w:r>
      <w:bookmarkEnd w:id="8"/>
      <w:r w:rsidR="00D625B2" w:rsidRPr="00CD1893">
        <w:rPr>
          <w:rFonts w:ascii="Times New Roman" w:hAnsi="Times New Roman" w:cs="Times New Roman"/>
          <w:color w:val="000000" w:themeColor="text1"/>
          <w:sz w:val="24"/>
          <w:szCs w:val="24"/>
          <w:lang w:val="en-US"/>
        </w:rPr>
        <w:t>5</w:t>
      </w:r>
      <w:r w:rsidRPr="00CD1893">
        <w:rPr>
          <w:rFonts w:ascii="Times New Roman" w:hAnsi="Times New Roman" w:cs="Times New Roman"/>
          <w:color w:val="000000" w:themeColor="text1"/>
          <w:sz w:val="24"/>
          <w:szCs w:val="24"/>
          <w:lang w:val="en-US"/>
        </w:rPr>
        <w:t xml:space="preserve"> </w:t>
      </w:r>
      <w:r w:rsidR="007D2460" w:rsidRPr="00CD1893">
        <w:rPr>
          <w:rFonts w:ascii="Times New Roman" w:hAnsi="Times New Roman" w:cs="Times New Roman"/>
          <w:color w:val="000000" w:themeColor="text1"/>
          <w:sz w:val="24"/>
          <w:szCs w:val="24"/>
          <w:lang w:val="en-US"/>
        </w:rPr>
        <w:t>s</w:t>
      </w:r>
      <w:r w:rsidR="00C53FD4" w:rsidRPr="00CD1893">
        <w:rPr>
          <w:rFonts w:ascii="Times New Roman" w:hAnsi="Times New Roman" w:cs="Times New Roman"/>
          <w:color w:val="000000" w:themeColor="text1"/>
          <w:sz w:val="24"/>
          <w:szCs w:val="24"/>
          <w:lang w:val="en-US"/>
        </w:rPr>
        <w:t>how</w:t>
      </w:r>
      <w:r w:rsidR="007D2460" w:rsidRPr="00CD1893">
        <w:rPr>
          <w:rFonts w:ascii="Times New Roman" w:hAnsi="Times New Roman" w:cs="Times New Roman"/>
          <w:color w:val="000000" w:themeColor="text1"/>
          <w:sz w:val="24"/>
          <w:szCs w:val="24"/>
          <w:lang w:val="en-US"/>
        </w:rPr>
        <w:t>s</w:t>
      </w:r>
      <w:r w:rsidR="00C53FD4" w:rsidRPr="00CD1893">
        <w:rPr>
          <w:rFonts w:ascii="Times New Roman" w:hAnsi="Times New Roman" w:cs="Times New Roman"/>
          <w:color w:val="000000" w:themeColor="text1"/>
          <w:sz w:val="24"/>
          <w:szCs w:val="24"/>
          <w:lang w:val="en-US"/>
        </w:rPr>
        <w:t xml:space="preserve"> </w:t>
      </w:r>
      <w:r w:rsidR="007D2460" w:rsidRPr="00CD1893">
        <w:rPr>
          <w:rFonts w:ascii="Times New Roman" w:hAnsi="Times New Roman" w:cs="Times New Roman"/>
          <w:color w:val="000000" w:themeColor="text1"/>
          <w:sz w:val="24"/>
          <w:szCs w:val="24"/>
          <w:lang w:val="en-US"/>
        </w:rPr>
        <w:t>the participants’ opinion about the</w:t>
      </w:r>
      <w:r w:rsidR="00C53FD4" w:rsidRPr="00CD1893">
        <w:rPr>
          <w:rFonts w:ascii="Times New Roman" w:hAnsi="Times New Roman" w:cs="Times New Roman"/>
          <w:color w:val="000000" w:themeColor="text1"/>
          <w:sz w:val="24"/>
          <w:szCs w:val="24"/>
          <w:lang w:val="en-US"/>
        </w:rPr>
        <w:t xml:space="preserve"> website design and features, and </w:t>
      </w:r>
      <w:r w:rsidR="007D2460" w:rsidRPr="00CD1893">
        <w:rPr>
          <w:rFonts w:ascii="Times New Roman" w:hAnsi="Times New Roman" w:cs="Times New Roman"/>
          <w:color w:val="000000" w:themeColor="text1"/>
          <w:sz w:val="24"/>
          <w:szCs w:val="24"/>
          <w:lang w:val="en-US"/>
        </w:rPr>
        <w:t>87</w:t>
      </w:r>
      <w:r w:rsidR="00C53FD4" w:rsidRPr="00CD1893">
        <w:rPr>
          <w:rFonts w:ascii="Times New Roman" w:hAnsi="Times New Roman" w:cs="Times New Roman"/>
          <w:color w:val="000000" w:themeColor="text1"/>
          <w:sz w:val="24"/>
          <w:szCs w:val="24"/>
          <w:lang w:val="en-US"/>
        </w:rPr>
        <w:t xml:space="preserve"> of </w:t>
      </w:r>
      <w:r w:rsidR="007D2460" w:rsidRPr="00CD1893">
        <w:rPr>
          <w:rFonts w:ascii="Times New Roman" w:hAnsi="Times New Roman" w:cs="Times New Roman"/>
          <w:color w:val="000000" w:themeColor="text1"/>
          <w:sz w:val="24"/>
          <w:szCs w:val="24"/>
          <w:lang w:val="en-US"/>
        </w:rPr>
        <w:t>them</w:t>
      </w:r>
      <w:r w:rsidR="00C53FD4" w:rsidRPr="00CD1893">
        <w:rPr>
          <w:rFonts w:ascii="Times New Roman" w:hAnsi="Times New Roman" w:cs="Times New Roman"/>
          <w:color w:val="000000" w:themeColor="text1"/>
          <w:sz w:val="24"/>
          <w:szCs w:val="24"/>
          <w:lang w:val="en-US"/>
        </w:rPr>
        <w:t xml:space="preserve"> (69.6%) feel that the website design and layout help them search the cosmeceutical herbal products easily and select the right product in the particular online shopping platform, while 83 (66.4%) agree </w:t>
      </w:r>
      <w:r w:rsidR="007D2460" w:rsidRPr="00CD1893">
        <w:rPr>
          <w:rFonts w:ascii="Times New Roman" w:hAnsi="Times New Roman" w:cs="Times New Roman"/>
          <w:color w:val="000000" w:themeColor="text1"/>
          <w:sz w:val="24"/>
          <w:szCs w:val="24"/>
          <w:lang w:val="en-US"/>
        </w:rPr>
        <w:t>that purchasing</w:t>
      </w:r>
      <w:r w:rsidR="00C53FD4" w:rsidRPr="00CD1893">
        <w:rPr>
          <w:rFonts w:ascii="Times New Roman" w:hAnsi="Times New Roman" w:cs="Times New Roman"/>
          <w:color w:val="000000" w:themeColor="text1"/>
          <w:sz w:val="24"/>
          <w:szCs w:val="24"/>
          <w:lang w:val="en-US"/>
        </w:rPr>
        <w:t xml:space="preserve"> the product from the platform provides safety, quality of information, and ease of navigation and order</w:t>
      </w:r>
      <w:r w:rsidR="007D2460" w:rsidRPr="00CD1893">
        <w:rPr>
          <w:rFonts w:ascii="Times New Roman" w:hAnsi="Times New Roman" w:cs="Times New Roman"/>
          <w:color w:val="000000" w:themeColor="text1"/>
          <w:sz w:val="24"/>
          <w:szCs w:val="24"/>
          <w:lang w:val="en-US"/>
        </w:rPr>
        <w:t>.</w:t>
      </w:r>
    </w:p>
    <w:p w14:paraId="5904ADAD" w14:textId="77777777" w:rsidR="0039010A" w:rsidRPr="00CD1893" w:rsidRDefault="0039010A" w:rsidP="00CD1893">
      <w:pPr>
        <w:spacing w:line="240" w:lineRule="auto"/>
        <w:jc w:val="both"/>
        <w:rPr>
          <w:rFonts w:ascii="Times New Roman" w:hAnsi="Times New Roman" w:cs="Times New Roman"/>
          <w:color w:val="000000" w:themeColor="text1"/>
          <w:sz w:val="24"/>
          <w:szCs w:val="24"/>
          <w:lang w:val="en-US"/>
        </w:rPr>
      </w:pPr>
    </w:p>
    <w:p w14:paraId="2891A3C6" w14:textId="77777777" w:rsidR="0039010A" w:rsidRPr="00CD1893" w:rsidRDefault="0039010A" w:rsidP="00CD1893">
      <w:pPr>
        <w:spacing w:line="240" w:lineRule="auto"/>
        <w:rPr>
          <w:color w:val="000000" w:themeColor="text1"/>
        </w:rPr>
      </w:pPr>
      <w:r w:rsidRPr="00CD1893">
        <w:rPr>
          <w:noProof/>
          <w:color w:val="000000" w:themeColor="text1"/>
          <w14:ligatures w14:val="none"/>
        </w:rPr>
        <w:lastRenderedPageBreak/>
        <w:drawing>
          <wp:inline distT="0" distB="0" distL="0" distR="0" wp14:anchorId="4507EEE1" wp14:editId="5C63FA63">
            <wp:extent cx="5404128" cy="4464279"/>
            <wp:effectExtent l="0" t="0" r="6350" b="0"/>
            <wp:docPr id="9182483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248372" name="Picture 918248372"/>
                    <pic:cNvPicPr/>
                  </pic:nvPicPr>
                  <pic:blipFill>
                    <a:blip r:embed="rId20">
                      <a:extLst>
                        <a:ext uri="{28A0092B-C50C-407E-A947-70E740481C1C}">
                          <a14:useLocalDpi xmlns:a14="http://schemas.microsoft.com/office/drawing/2010/main" val="0"/>
                        </a:ext>
                      </a:extLst>
                    </a:blip>
                    <a:stretch>
                      <a:fillRect/>
                    </a:stretch>
                  </pic:blipFill>
                  <pic:spPr>
                    <a:xfrm>
                      <a:off x="0" y="0"/>
                      <a:ext cx="5404128" cy="4464279"/>
                    </a:xfrm>
                    <a:prstGeom prst="rect">
                      <a:avLst/>
                    </a:prstGeom>
                  </pic:spPr>
                </pic:pic>
              </a:graphicData>
            </a:graphic>
          </wp:inline>
        </w:drawing>
      </w:r>
    </w:p>
    <w:p w14:paraId="7644B606" w14:textId="23545029" w:rsidR="0039010A" w:rsidRPr="00CD1893" w:rsidRDefault="0039010A" w:rsidP="00CD1893">
      <w:pPr>
        <w:spacing w:line="240" w:lineRule="auto"/>
        <w:rPr>
          <w:color w:val="000000" w:themeColor="text1"/>
        </w:rPr>
      </w:pPr>
      <w:r w:rsidRPr="00CD1893">
        <w:rPr>
          <w:rFonts w:ascii="Times New Roman" w:hAnsi="Times New Roman" w:cs="Times New Roman"/>
          <w:color w:val="000000" w:themeColor="text1"/>
          <w:sz w:val="24"/>
          <w:szCs w:val="24"/>
        </w:rPr>
        <w:t xml:space="preserve">                                                     </w:t>
      </w:r>
      <w:r w:rsidRPr="00CD1893">
        <w:rPr>
          <w:rFonts w:ascii="Times New Roman" w:hAnsi="Times New Roman" w:cs="Times New Roman"/>
          <w:color w:val="000000" w:themeColor="text1"/>
          <w:lang w:val="en-US"/>
        </w:rPr>
        <w:t xml:space="preserve">Fig. </w:t>
      </w:r>
      <w:r w:rsidR="00D625B2" w:rsidRPr="00CD1893">
        <w:rPr>
          <w:rFonts w:ascii="Times New Roman" w:hAnsi="Times New Roman" w:cs="Times New Roman"/>
          <w:color w:val="000000" w:themeColor="text1"/>
          <w:lang w:val="en-US"/>
        </w:rPr>
        <w:t>5</w:t>
      </w:r>
      <w:r w:rsidRPr="00CD1893">
        <w:rPr>
          <w:rFonts w:ascii="Times New Roman" w:hAnsi="Times New Roman" w:cs="Times New Roman"/>
          <w:color w:val="000000" w:themeColor="text1"/>
          <w:lang w:val="en-US"/>
        </w:rPr>
        <w:t xml:space="preserve">. </w:t>
      </w:r>
      <w:r w:rsidRPr="00CD1893">
        <w:rPr>
          <w:rFonts w:ascii="Times New Roman" w:hAnsi="Times New Roman" w:cs="Times New Roman"/>
          <w:color w:val="000000" w:themeColor="text1"/>
          <w:sz w:val="24"/>
          <w:szCs w:val="24"/>
        </w:rPr>
        <w:t>Website Design/ Features</w:t>
      </w:r>
    </w:p>
    <w:p w14:paraId="013BB5BC" w14:textId="77777777" w:rsidR="0039010A" w:rsidRPr="00CD1893" w:rsidRDefault="0039010A" w:rsidP="00CD1893">
      <w:pPr>
        <w:spacing w:line="240" w:lineRule="auto"/>
        <w:jc w:val="both"/>
        <w:rPr>
          <w:rFonts w:ascii="Times New Roman" w:hAnsi="Times New Roman" w:cs="Times New Roman"/>
          <w:color w:val="000000" w:themeColor="text1"/>
          <w:sz w:val="24"/>
          <w:szCs w:val="24"/>
          <w:lang w:val="en-US"/>
        </w:rPr>
      </w:pPr>
    </w:p>
    <w:p w14:paraId="6A8B4B16" w14:textId="4D79B691" w:rsidR="00C53FD4" w:rsidRPr="00CD1893" w:rsidRDefault="0039010A"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t>3</w:t>
      </w:r>
      <w:r w:rsidR="00C53FD4" w:rsidRPr="00CD1893">
        <w:rPr>
          <w:rFonts w:ascii="Times New Roman" w:hAnsi="Times New Roman" w:cs="Times New Roman"/>
          <w:i/>
          <w:iCs/>
          <w:color w:val="000000" w:themeColor="text1"/>
          <w:sz w:val="24"/>
          <w:szCs w:val="24"/>
          <w:lang w:val="en-US"/>
        </w:rPr>
        <w:t>.</w:t>
      </w:r>
      <w:r w:rsidRPr="00CD1893">
        <w:rPr>
          <w:rFonts w:ascii="Times New Roman" w:hAnsi="Times New Roman" w:cs="Times New Roman"/>
          <w:i/>
          <w:iCs/>
          <w:color w:val="000000" w:themeColor="text1"/>
          <w:sz w:val="24"/>
          <w:szCs w:val="24"/>
          <w:lang w:val="en-US"/>
        </w:rPr>
        <w:t>2</w:t>
      </w:r>
      <w:r w:rsidR="00C53FD4" w:rsidRPr="00CD1893">
        <w:rPr>
          <w:rFonts w:ascii="Times New Roman" w:hAnsi="Times New Roman" w:cs="Times New Roman"/>
          <w:i/>
          <w:iCs/>
          <w:color w:val="000000" w:themeColor="text1"/>
          <w:sz w:val="24"/>
          <w:szCs w:val="24"/>
          <w:lang w:val="en-US"/>
        </w:rPr>
        <w:t>.</w:t>
      </w:r>
      <w:r w:rsidR="00D625B2" w:rsidRPr="00CD1893">
        <w:rPr>
          <w:rFonts w:ascii="Times New Roman" w:hAnsi="Times New Roman" w:cs="Times New Roman"/>
          <w:i/>
          <w:iCs/>
          <w:color w:val="000000" w:themeColor="text1"/>
          <w:sz w:val="24"/>
          <w:szCs w:val="24"/>
          <w:lang w:val="en-US"/>
        </w:rPr>
        <w:t>4</w:t>
      </w:r>
      <w:r w:rsidR="00C53FD4" w:rsidRPr="00CD1893">
        <w:rPr>
          <w:rFonts w:ascii="Times New Roman" w:hAnsi="Times New Roman" w:cs="Times New Roman"/>
          <w:i/>
          <w:iCs/>
          <w:color w:val="000000" w:themeColor="text1"/>
          <w:sz w:val="24"/>
          <w:szCs w:val="24"/>
          <w:lang w:val="en-US"/>
        </w:rPr>
        <w:t>. Time-</w:t>
      </w:r>
      <w:r w:rsidR="00CD1893">
        <w:rPr>
          <w:rFonts w:ascii="Times New Roman" w:hAnsi="Times New Roman" w:cs="Times New Roman"/>
          <w:i/>
          <w:iCs/>
          <w:color w:val="000000" w:themeColor="text1"/>
          <w:sz w:val="24"/>
          <w:szCs w:val="24"/>
          <w:lang w:val="en-US"/>
        </w:rPr>
        <w:t>S</w:t>
      </w:r>
      <w:r w:rsidR="00C53FD4" w:rsidRPr="00CD1893">
        <w:rPr>
          <w:rFonts w:ascii="Times New Roman" w:hAnsi="Times New Roman" w:cs="Times New Roman"/>
          <w:i/>
          <w:iCs/>
          <w:color w:val="000000" w:themeColor="text1"/>
          <w:sz w:val="24"/>
          <w:szCs w:val="24"/>
          <w:lang w:val="en-US"/>
        </w:rPr>
        <w:t>aving</w:t>
      </w:r>
    </w:p>
    <w:p w14:paraId="7CCC8A71" w14:textId="31D09B30" w:rsidR="00C53FD4" w:rsidRPr="00CD1893" w:rsidRDefault="0039010A" w:rsidP="00CD1893">
      <w:pPr>
        <w:spacing w:after="0" w:line="240" w:lineRule="auto"/>
        <w:jc w:val="both"/>
        <w:rPr>
          <w:rFonts w:ascii="Times New Roman" w:hAnsi="Times New Roman" w:cs="Times New Roman"/>
          <w:color w:val="000000" w:themeColor="text1"/>
          <w:sz w:val="24"/>
          <w:szCs w:val="24"/>
          <w:lang w:val="en-US"/>
        </w:rPr>
      </w:pPr>
      <w:r w:rsidRPr="00CD1893">
        <w:rPr>
          <w:rFonts w:ascii="Times New Roman" w:hAnsi="Times New Roman" w:cs="Times New Roman"/>
          <w:color w:val="000000" w:themeColor="text1"/>
          <w:sz w:val="24"/>
          <w:szCs w:val="24"/>
          <w:lang w:val="en-US"/>
        </w:rPr>
        <w:t xml:space="preserve">About </w:t>
      </w:r>
      <w:r w:rsidR="00C53FD4" w:rsidRPr="00CD1893">
        <w:rPr>
          <w:rFonts w:ascii="Times New Roman" w:hAnsi="Times New Roman" w:cs="Times New Roman"/>
          <w:color w:val="000000" w:themeColor="text1"/>
          <w:sz w:val="24"/>
          <w:szCs w:val="24"/>
          <w:lang w:val="en-US"/>
        </w:rPr>
        <w:t xml:space="preserve">76 (60.8%) of the respondents agreed that online shopping </w:t>
      </w:r>
      <w:r w:rsidRPr="00CD1893">
        <w:rPr>
          <w:rFonts w:ascii="Times New Roman" w:hAnsi="Times New Roman" w:cs="Times New Roman"/>
          <w:color w:val="000000" w:themeColor="text1"/>
          <w:sz w:val="24"/>
          <w:szCs w:val="24"/>
          <w:lang w:val="en-US"/>
        </w:rPr>
        <w:t>is time-saving</w:t>
      </w:r>
      <w:r w:rsidR="00C53FD4" w:rsidRPr="00CD1893">
        <w:rPr>
          <w:rFonts w:ascii="Times New Roman" w:hAnsi="Times New Roman" w:cs="Times New Roman"/>
          <w:color w:val="000000" w:themeColor="text1"/>
          <w:sz w:val="24"/>
          <w:szCs w:val="24"/>
          <w:lang w:val="en-US"/>
        </w:rPr>
        <w:t xml:space="preserve">.  </w:t>
      </w:r>
    </w:p>
    <w:p w14:paraId="2018AF31" w14:textId="77777777" w:rsidR="0039010A" w:rsidRPr="00CD1893" w:rsidRDefault="0039010A" w:rsidP="00CD1893">
      <w:pPr>
        <w:spacing w:after="0" w:line="240" w:lineRule="auto"/>
        <w:jc w:val="both"/>
        <w:rPr>
          <w:rFonts w:ascii="Times New Roman" w:hAnsi="Times New Roman" w:cs="Times New Roman"/>
          <w:color w:val="000000" w:themeColor="text1"/>
          <w:sz w:val="24"/>
          <w:szCs w:val="24"/>
          <w:lang w:val="en-US"/>
        </w:rPr>
      </w:pPr>
    </w:p>
    <w:p w14:paraId="4DE81021" w14:textId="4F847786" w:rsidR="00C53FD4" w:rsidRPr="00CD1893" w:rsidRDefault="0039010A"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t>3</w:t>
      </w:r>
      <w:r w:rsidR="00C53FD4" w:rsidRPr="00CD1893">
        <w:rPr>
          <w:rFonts w:ascii="Times New Roman" w:hAnsi="Times New Roman" w:cs="Times New Roman"/>
          <w:i/>
          <w:iCs/>
          <w:color w:val="000000" w:themeColor="text1"/>
          <w:sz w:val="24"/>
          <w:szCs w:val="24"/>
          <w:lang w:val="en-US"/>
        </w:rPr>
        <w:t>.</w:t>
      </w:r>
      <w:r w:rsidRPr="00CD1893">
        <w:rPr>
          <w:rFonts w:ascii="Times New Roman" w:hAnsi="Times New Roman" w:cs="Times New Roman"/>
          <w:i/>
          <w:iCs/>
          <w:color w:val="000000" w:themeColor="text1"/>
          <w:sz w:val="24"/>
          <w:szCs w:val="24"/>
          <w:lang w:val="en-US"/>
        </w:rPr>
        <w:t>2</w:t>
      </w:r>
      <w:r w:rsidR="00C53FD4" w:rsidRPr="00CD1893">
        <w:rPr>
          <w:rFonts w:ascii="Times New Roman" w:hAnsi="Times New Roman" w:cs="Times New Roman"/>
          <w:i/>
          <w:iCs/>
          <w:color w:val="000000" w:themeColor="text1"/>
          <w:sz w:val="24"/>
          <w:szCs w:val="24"/>
          <w:lang w:val="en-US"/>
        </w:rPr>
        <w:t>.</w:t>
      </w:r>
      <w:r w:rsidR="00D625B2" w:rsidRPr="00CD1893">
        <w:rPr>
          <w:rFonts w:ascii="Times New Roman" w:hAnsi="Times New Roman" w:cs="Times New Roman"/>
          <w:i/>
          <w:iCs/>
          <w:color w:val="000000" w:themeColor="text1"/>
          <w:sz w:val="24"/>
          <w:szCs w:val="24"/>
          <w:lang w:val="en-US"/>
        </w:rPr>
        <w:t>5</w:t>
      </w:r>
      <w:r w:rsidR="00C53FD4" w:rsidRPr="00CD1893">
        <w:rPr>
          <w:rFonts w:ascii="Times New Roman" w:hAnsi="Times New Roman" w:cs="Times New Roman"/>
          <w:i/>
          <w:iCs/>
          <w:color w:val="000000" w:themeColor="text1"/>
          <w:sz w:val="24"/>
          <w:szCs w:val="24"/>
          <w:lang w:val="en-US"/>
        </w:rPr>
        <w:t>. Security</w:t>
      </w:r>
    </w:p>
    <w:p w14:paraId="5ABF9E39" w14:textId="12EC7FC0" w:rsidR="00C53FD4" w:rsidRPr="00CD1893" w:rsidRDefault="00546367" w:rsidP="00CD1893">
      <w:pPr>
        <w:spacing w:after="0" w:line="240" w:lineRule="auto"/>
        <w:jc w:val="both"/>
        <w:rPr>
          <w:rFonts w:ascii="Times New Roman" w:hAnsi="Times New Roman" w:cs="Times New Roman"/>
          <w:color w:val="000000" w:themeColor="text1"/>
          <w:sz w:val="24"/>
          <w:szCs w:val="24"/>
          <w:lang w:val="en-US"/>
        </w:rPr>
      </w:pPr>
      <w:r w:rsidRPr="00CD1893">
        <w:rPr>
          <w:rFonts w:ascii="Times New Roman" w:hAnsi="Times New Roman" w:cs="Times New Roman"/>
          <w:color w:val="000000" w:themeColor="text1"/>
          <w:sz w:val="24"/>
          <w:szCs w:val="24"/>
          <w:lang w:val="en-US"/>
        </w:rPr>
        <w:t>Fig</w:t>
      </w:r>
      <w:r w:rsidR="0039010A" w:rsidRPr="00CD1893">
        <w:rPr>
          <w:rFonts w:ascii="Times New Roman" w:hAnsi="Times New Roman" w:cs="Times New Roman"/>
          <w:color w:val="000000" w:themeColor="text1"/>
          <w:sz w:val="24"/>
          <w:szCs w:val="24"/>
          <w:lang w:val="en-US"/>
        </w:rPr>
        <w:t>.</w:t>
      </w:r>
      <w:r w:rsidRPr="00CD1893">
        <w:rPr>
          <w:rFonts w:ascii="Times New Roman" w:hAnsi="Times New Roman" w:cs="Times New Roman"/>
          <w:color w:val="000000" w:themeColor="text1"/>
          <w:sz w:val="24"/>
          <w:szCs w:val="24"/>
          <w:lang w:val="en-US"/>
        </w:rPr>
        <w:t xml:space="preserve"> </w:t>
      </w:r>
      <w:r w:rsidR="00D625B2" w:rsidRPr="00CD1893">
        <w:rPr>
          <w:rFonts w:ascii="Times New Roman" w:hAnsi="Times New Roman" w:cs="Times New Roman"/>
          <w:color w:val="000000" w:themeColor="text1"/>
          <w:sz w:val="24"/>
          <w:szCs w:val="24"/>
          <w:lang w:val="en-US"/>
        </w:rPr>
        <w:t>6</w:t>
      </w:r>
      <w:r w:rsidR="0039010A" w:rsidRPr="00CD1893">
        <w:rPr>
          <w:rFonts w:ascii="Times New Roman" w:hAnsi="Times New Roman" w:cs="Times New Roman"/>
          <w:color w:val="000000" w:themeColor="text1"/>
          <w:sz w:val="24"/>
          <w:szCs w:val="24"/>
          <w:lang w:val="en-US"/>
        </w:rPr>
        <w:t xml:space="preserve"> </w:t>
      </w:r>
      <w:r w:rsidRPr="00CD1893">
        <w:rPr>
          <w:rFonts w:ascii="Times New Roman" w:hAnsi="Times New Roman" w:cs="Times New Roman"/>
          <w:color w:val="000000" w:themeColor="text1"/>
          <w:sz w:val="24"/>
          <w:szCs w:val="24"/>
          <w:lang w:val="en-US"/>
        </w:rPr>
        <w:t>demonstrate</w:t>
      </w:r>
      <w:r w:rsidR="00375980" w:rsidRPr="00CD1893">
        <w:rPr>
          <w:rFonts w:ascii="Times New Roman" w:hAnsi="Times New Roman" w:cs="Times New Roman"/>
          <w:color w:val="000000" w:themeColor="text1"/>
          <w:sz w:val="24"/>
          <w:szCs w:val="24"/>
          <w:lang w:val="en-US"/>
        </w:rPr>
        <w:t>s</w:t>
      </w:r>
      <w:r w:rsidR="00C53FD4" w:rsidRPr="00CD1893">
        <w:rPr>
          <w:rFonts w:ascii="Times New Roman" w:hAnsi="Times New Roman" w:cs="Times New Roman"/>
          <w:color w:val="000000" w:themeColor="text1"/>
          <w:sz w:val="24"/>
          <w:szCs w:val="24"/>
          <w:lang w:val="en-US"/>
        </w:rPr>
        <w:t xml:space="preserve"> </w:t>
      </w:r>
      <w:r w:rsidR="0039010A" w:rsidRPr="00CD1893">
        <w:rPr>
          <w:rFonts w:ascii="Times New Roman" w:hAnsi="Times New Roman" w:cs="Times New Roman"/>
          <w:color w:val="000000" w:themeColor="text1"/>
          <w:sz w:val="24"/>
          <w:szCs w:val="24"/>
          <w:lang w:val="en-US"/>
        </w:rPr>
        <w:t>that</w:t>
      </w:r>
      <w:r w:rsidR="00C53FD4" w:rsidRPr="00CD1893">
        <w:rPr>
          <w:rFonts w:ascii="Times New Roman" w:hAnsi="Times New Roman" w:cs="Times New Roman"/>
          <w:color w:val="000000" w:themeColor="text1"/>
          <w:sz w:val="24"/>
          <w:szCs w:val="24"/>
          <w:lang w:val="en-US"/>
        </w:rPr>
        <w:t xml:space="preserve"> 116 (92.8%) </w:t>
      </w:r>
      <w:r w:rsidR="0039010A" w:rsidRPr="00CD1893">
        <w:rPr>
          <w:rFonts w:ascii="Times New Roman" w:hAnsi="Times New Roman" w:cs="Times New Roman"/>
          <w:color w:val="000000" w:themeColor="text1"/>
          <w:sz w:val="24"/>
          <w:szCs w:val="24"/>
          <w:lang w:val="en-US"/>
        </w:rPr>
        <w:t>participants</w:t>
      </w:r>
      <w:r w:rsidR="00C53FD4" w:rsidRPr="00CD1893">
        <w:rPr>
          <w:rFonts w:ascii="Times New Roman" w:hAnsi="Times New Roman" w:cs="Times New Roman"/>
          <w:color w:val="000000" w:themeColor="text1"/>
          <w:sz w:val="24"/>
          <w:szCs w:val="24"/>
          <w:lang w:val="en-US"/>
        </w:rPr>
        <w:t xml:space="preserve"> did not </w:t>
      </w:r>
      <w:r w:rsidR="0039010A" w:rsidRPr="00CD1893">
        <w:rPr>
          <w:rFonts w:ascii="Times New Roman" w:hAnsi="Times New Roman" w:cs="Times New Roman"/>
          <w:color w:val="000000" w:themeColor="text1"/>
          <w:sz w:val="24"/>
          <w:szCs w:val="24"/>
          <w:lang w:val="en-US"/>
        </w:rPr>
        <w:t>encounter</w:t>
      </w:r>
      <w:r w:rsidR="00C53FD4" w:rsidRPr="00CD1893">
        <w:rPr>
          <w:rFonts w:ascii="Times New Roman" w:hAnsi="Times New Roman" w:cs="Times New Roman"/>
          <w:color w:val="000000" w:themeColor="text1"/>
          <w:sz w:val="24"/>
          <w:szCs w:val="24"/>
          <w:lang w:val="en-US"/>
        </w:rPr>
        <w:t xml:space="preserve"> any </w:t>
      </w:r>
      <w:r w:rsidR="0039010A" w:rsidRPr="00CD1893">
        <w:rPr>
          <w:rFonts w:ascii="Times New Roman" w:hAnsi="Times New Roman" w:cs="Times New Roman"/>
          <w:color w:val="000000" w:themeColor="text1"/>
          <w:sz w:val="24"/>
          <w:szCs w:val="24"/>
          <w:lang w:val="en-US"/>
        </w:rPr>
        <w:t xml:space="preserve">observable </w:t>
      </w:r>
      <w:r w:rsidR="00C53FD4" w:rsidRPr="00CD1893">
        <w:rPr>
          <w:rFonts w:ascii="Times New Roman" w:hAnsi="Times New Roman" w:cs="Times New Roman"/>
          <w:color w:val="000000" w:themeColor="text1"/>
          <w:sz w:val="24"/>
          <w:szCs w:val="24"/>
          <w:lang w:val="en-US"/>
        </w:rPr>
        <w:t xml:space="preserve">side effects from the usage of herbal products that have been purchased through the particular online shopping platform. </w:t>
      </w:r>
      <w:r w:rsidR="0039010A" w:rsidRPr="00CD1893">
        <w:rPr>
          <w:rFonts w:ascii="Times New Roman" w:hAnsi="Times New Roman" w:cs="Times New Roman"/>
          <w:color w:val="000000" w:themeColor="text1"/>
          <w:sz w:val="24"/>
          <w:szCs w:val="24"/>
          <w:lang w:val="en-US"/>
        </w:rPr>
        <w:t>In addition</w:t>
      </w:r>
      <w:r w:rsidR="00C53FD4" w:rsidRPr="00CD1893">
        <w:rPr>
          <w:rFonts w:ascii="Times New Roman" w:hAnsi="Times New Roman" w:cs="Times New Roman"/>
          <w:color w:val="000000" w:themeColor="text1"/>
          <w:sz w:val="24"/>
          <w:szCs w:val="24"/>
          <w:lang w:val="en-US"/>
        </w:rPr>
        <w:t>, 69 (55.2%) of the respondents who are consumers felt safe and secure, since the majority of them</w:t>
      </w:r>
      <w:r w:rsidR="00CD1893">
        <w:rPr>
          <w:rFonts w:ascii="Times New Roman" w:hAnsi="Times New Roman" w:cs="Times New Roman"/>
          <w:color w:val="000000" w:themeColor="text1"/>
          <w:sz w:val="24"/>
          <w:szCs w:val="24"/>
          <w:lang w:val="en-US"/>
        </w:rPr>
        <w:t>,</w:t>
      </w:r>
      <w:r w:rsidR="00C53FD4" w:rsidRPr="00CD1893">
        <w:rPr>
          <w:rFonts w:ascii="Times New Roman" w:hAnsi="Times New Roman" w:cs="Times New Roman"/>
          <w:color w:val="000000" w:themeColor="text1"/>
          <w:sz w:val="24"/>
          <w:szCs w:val="24"/>
          <w:lang w:val="en-US"/>
        </w:rPr>
        <w:t xml:space="preserve"> which is 72 (57.6%)</w:t>
      </w:r>
      <w:r w:rsidR="00CD1893">
        <w:rPr>
          <w:rFonts w:ascii="Times New Roman" w:hAnsi="Times New Roman" w:cs="Times New Roman"/>
          <w:color w:val="000000" w:themeColor="text1"/>
          <w:sz w:val="24"/>
          <w:szCs w:val="24"/>
          <w:lang w:val="en-US"/>
        </w:rPr>
        <w:t>,</w:t>
      </w:r>
      <w:r w:rsidR="00C53FD4" w:rsidRPr="00CD1893">
        <w:rPr>
          <w:rFonts w:ascii="Times New Roman" w:hAnsi="Times New Roman" w:cs="Times New Roman"/>
          <w:color w:val="000000" w:themeColor="text1"/>
          <w:sz w:val="24"/>
          <w:szCs w:val="24"/>
          <w:lang w:val="en-US"/>
        </w:rPr>
        <w:t xml:space="preserve"> believe that the particular online shopping platform protects their security while shopping online and 82 (65.6%) of them are aware of the scams.</w:t>
      </w:r>
    </w:p>
    <w:p w14:paraId="4A3FC2AB" w14:textId="77777777" w:rsidR="0039010A" w:rsidRPr="00CD1893" w:rsidRDefault="0039010A" w:rsidP="00CD1893">
      <w:pPr>
        <w:spacing w:line="240" w:lineRule="auto"/>
        <w:rPr>
          <w:color w:val="000000" w:themeColor="text1"/>
        </w:rPr>
      </w:pPr>
      <w:r w:rsidRPr="00CD1893">
        <w:rPr>
          <w:noProof/>
          <w:color w:val="000000" w:themeColor="text1"/>
        </w:rPr>
        <w:lastRenderedPageBreak/>
        <w:drawing>
          <wp:inline distT="0" distB="0" distL="0" distR="0" wp14:anchorId="4A961419" wp14:editId="7A8DEB61">
            <wp:extent cx="5943600" cy="3509010"/>
            <wp:effectExtent l="0" t="0" r="0" b="0"/>
            <wp:docPr id="1303074343" name="Picture 3">
              <a:extLst xmlns:a="http://schemas.openxmlformats.org/drawingml/2006/main">
                <a:ext uri="{FF2B5EF4-FFF2-40B4-BE49-F238E27FC236}">
                  <a16:creationId xmlns:a16="http://schemas.microsoft.com/office/drawing/2014/main" id="{F4DBC53B-3190-3B67-3AAC-30F08CBD3E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4DBC53B-3190-3B67-3AAC-30F08CBD3EAA}"/>
                        </a:ext>
                      </a:extLst>
                    </pic:cNvPr>
                    <pic:cNvPicPr>
                      <a:picLocks noChangeAspect="1"/>
                    </pic:cNvPicPr>
                  </pic:nvPicPr>
                  <pic:blipFill>
                    <a:blip r:embed="rId21">
                      <a:extLst>
                        <a:ext uri="{BEBA8EAE-BF5A-486C-A8C5-ECC9F3942E4B}">
                          <a14:imgProps xmlns:a14="http://schemas.microsoft.com/office/drawing/2010/main">
                            <a14:imgLayer r:embed="rId2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509010"/>
                    </a:xfrm>
                    <a:prstGeom prst="rect">
                      <a:avLst/>
                    </a:prstGeom>
                    <a:noFill/>
                  </pic:spPr>
                </pic:pic>
              </a:graphicData>
            </a:graphic>
          </wp:inline>
        </w:drawing>
      </w:r>
    </w:p>
    <w:p w14:paraId="0B1BF516" w14:textId="51FFA856" w:rsidR="0039010A" w:rsidRPr="00CD1893" w:rsidRDefault="0039010A" w:rsidP="00CD1893">
      <w:pPr>
        <w:spacing w:line="240" w:lineRule="auto"/>
        <w:rPr>
          <w:color w:val="000000" w:themeColor="text1"/>
        </w:rPr>
      </w:pPr>
      <w:r w:rsidRPr="00CD1893">
        <w:rPr>
          <w:rFonts w:ascii="Times New Roman" w:hAnsi="Times New Roman" w:cs="Times New Roman"/>
          <w:color w:val="000000" w:themeColor="text1"/>
          <w:sz w:val="24"/>
          <w:szCs w:val="24"/>
        </w:rPr>
        <w:t xml:space="preserve">                                                                        </w:t>
      </w:r>
      <w:r w:rsidRPr="00CD1893">
        <w:rPr>
          <w:rFonts w:ascii="Times New Roman" w:hAnsi="Times New Roman" w:cs="Times New Roman"/>
          <w:color w:val="000000" w:themeColor="text1"/>
          <w:lang w:val="en-US"/>
        </w:rPr>
        <w:t xml:space="preserve">Fig. </w:t>
      </w:r>
      <w:r w:rsidR="00D625B2" w:rsidRPr="00CD1893">
        <w:rPr>
          <w:rFonts w:ascii="Times New Roman" w:hAnsi="Times New Roman" w:cs="Times New Roman"/>
          <w:color w:val="000000" w:themeColor="text1"/>
          <w:lang w:val="en-US"/>
        </w:rPr>
        <w:t>6</w:t>
      </w:r>
      <w:r w:rsidRPr="00CD1893">
        <w:rPr>
          <w:rFonts w:ascii="Times New Roman" w:hAnsi="Times New Roman" w:cs="Times New Roman"/>
          <w:color w:val="000000" w:themeColor="text1"/>
          <w:lang w:val="en-US"/>
        </w:rPr>
        <w:t xml:space="preserve">. </w:t>
      </w:r>
      <w:r w:rsidRPr="00CD1893">
        <w:rPr>
          <w:rFonts w:ascii="Times New Roman" w:hAnsi="Times New Roman" w:cs="Times New Roman"/>
          <w:color w:val="000000" w:themeColor="text1"/>
          <w:sz w:val="24"/>
          <w:szCs w:val="24"/>
        </w:rPr>
        <w:t>Security</w:t>
      </w:r>
    </w:p>
    <w:p w14:paraId="6695DB6E" w14:textId="77777777" w:rsidR="0039010A" w:rsidRPr="00CD1893" w:rsidRDefault="0039010A" w:rsidP="00CD1893">
      <w:pPr>
        <w:spacing w:after="0" w:line="240" w:lineRule="auto"/>
        <w:jc w:val="both"/>
        <w:rPr>
          <w:rFonts w:ascii="Times New Roman" w:hAnsi="Times New Roman" w:cs="Times New Roman"/>
          <w:color w:val="000000" w:themeColor="text1"/>
          <w:sz w:val="24"/>
          <w:szCs w:val="24"/>
          <w:lang w:val="en-US"/>
        </w:rPr>
      </w:pPr>
    </w:p>
    <w:p w14:paraId="0425E18E" w14:textId="314AD564" w:rsidR="00C53FD4" w:rsidRPr="00CD1893" w:rsidRDefault="0039010A" w:rsidP="00CD1893">
      <w:pPr>
        <w:spacing w:after="0" w:line="240" w:lineRule="auto"/>
        <w:jc w:val="both"/>
        <w:rPr>
          <w:rFonts w:ascii="Times New Roman" w:hAnsi="Times New Roman" w:cs="Times New Roman"/>
          <w:i/>
          <w:iCs/>
          <w:color w:val="000000" w:themeColor="text1"/>
          <w:sz w:val="24"/>
          <w:szCs w:val="24"/>
          <w:lang w:val="en-US"/>
        </w:rPr>
      </w:pPr>
      <w:r w:rsidRPr="00CD1893">
        <w:rPr>
          <w:rFonts w:ascii="Times New Roman" w:hAnsi="Times New Roman" w:cs="Times New Roman"/>
          <w:i/>
          <w:iCs/>
          <w:color w:val="000000" w:themeColor="text1"/>
          <w:sz w:val="24"/>
          <w:szCs w:val="24"/>
          <w:lang w:val="en-US"/>
        </w:rPr>
        <w:t>3</w:t>
      </w:r>
      <w:r w:rsidR="00C53FD4" w:rsidRPr="00CD1893">
        <w:rPr>
          <w:rFonts w:ascii="Times New Roman" w:hAnsi="Times New Roman" w:cs="Times New Roman"/>
          <w:i/>
          <w:iCs/>
          <w:color w:val="000000" w:themeColor="text1"/>
          <w:sz w:val="24"/>
          <w:szCs w:val="24"/>
          <w:lang w:val="en-US"/>
        </w:rPr>
        <w:t>.</w:t>
      </w:r>
      <w:r w:rsidRPr="00CD1893">
        <w:rPr>
          <w:rFonts w:ascii="Times New Roman" w:hAnsi="Times New Roman" w:cs="Times New Roman"/>
          <w:i/>
          <w:iCs/>
          <w:color w:val="000000" w:themeColor="text1"/>
          <w:sz w:val="24"/>
          <w:szCs w:val="24"/>
          <w:lang w:val="en-US"/>
        </w:rPr>
        <w:t>2</w:t>
      </w:r>
      <w:r w:rsidR="00C53FD4" w:rsidRPr="00CD1893">
        <w:rPr>
          <w:rFonts w:ascii="Times New Roman" w:hAnsi="Times New Roman" w:cs="Times New Roman"/>
          <w:i/>
          <w:iCs/>
          <w:color w:val="000000" w:themeColor="text1"/>
          <w:sz w:val="24"/>
          <w:szCs w:val="24"/>
          <w:lang w:val="en-US"/>
        </w:rPr>
        <w:t>.</w:t>
      </w:r>
      <w:r w:rsidR="00D625B2" w:rsidRPr="00CD1893">
        <w:rPr>
          <w:rFonts w:ascii="Times New Roman" w:hAnsi="Times New Roman" w:cs="Times New Roman"/>
          <w:i/>
          <w:iCs/>
          <w:color w:val="000000" w:themeColor="text1"/>
          <w:sz w:val="24"/>
          <w:szCs w:val="24"/>
          <w:lang w:val="en-US"/>
        </w:rPr>
        <w:t>6</w:t>
      </w:r>
      <w:r w:rsidR="00C53FD4" w:rsidRPr="00CD1893">
        <w:rPr>
          <w:rFonts w:ascii="Times New Roman" w:hAnsi="Times New Roman" w:cs="Times New Roman"/>
          <w:i/>
          <w:iCs/>
          <w:color w:val="000000" w:themeColor="text1"/>
          <w:sz w:val="24"/>
          <w:szCs w:val="24"/>
          <w:lang w:val="en-US"/>
        </w:rPr>
        <w:t xml:space="preserve">. Consumers’ </w:t>
      </w:r>
      <w:r w:rsidR="00CD1893">
        <w:rPr>
          <w:rFonts w:ascii="Times New Roman" w:hAnsi="Times New Roman" w:cs="Times New Roman"/>
          <w:i/>
          <w:iCs/>
          <w:color w:val="000000" w:themeColor="text1"/>
          <w:sz w:val="24"/>
          <w:szCs w:val="24"/>
          <w:lang w:val="en-US"/>
        </w:rPr>
        <w:t>P</w:t>
      </w:r>
      <w:r w:rsidR="00C53FD4" w:rsidRPr="00CD1893">
        <w:rPr>
          <w:rFonts w:ascii="Times New Roman" w:hAnsi="Times New Roman" w:cs="Times New Roman"/>
          <w:i/>
          <w:iCs/>
          <w:color w:val="000000" w:themeColor="text1"/>
          <w:sz w:val="24"/>
          <w:szCs w:val="24"/>
          <w:lang w:val="en-US"/>
        </w:rPr>
        <w:t>reference</w:t>
      </w:r>
    </w:p>
    <w:p w14:paraId="149FE11A" w14:textId="1EE93D2A" w:rsidR="002E023F" w:rsidRPr="00CD1893" w:rsidRDefault="00FD0125" w:rsidP="00CD1893">
      <w:pPr>
        <w:spacing w:after="0" w:line="240" w:lineRule="auto"/>
        <w:jc w:val="both"/>
        <w:rPr>
          <w:rFonts w:ascii="Times New Roman" w:hAnsi="Times New Roman" w:cs="Times New Roman"/>
          <w:color w:val="000000" w:themeColor="text1"/>
          <w:sz w:val="24"/>
          <w:szCs w:val="24"/>
          <w:lang w:val="en-US"/>
        </w:rPr>
      </w:pPr>
      <w:r w:rsidRPr="00CD1893">
        <w:rPr>
          <w:rFonts w:ascii="Times New Roman" w:hAnsi="Times New Roman" w:cs="Times New Roman"/>
          <w:color w:val="000000" w:themeColor="text1"/>
          <w:sz w:val="24"/>
          <w:szCs w:val="24"/>
          <w:lang w:val="en-US"/>
        </w:rPr>
        <w:t>Fig</w:t>
      </w:r>
      <w:r w:rsidR="002E023F" w:rsidRPr="00CD1893">
        <w:rPr>
          <w:rFonts w:ascii="Times New Roman" w:hAnsi="Times New Roman" w:cs="Times New Roman"/>
          <w:color w:val="000000" w:themeColor="text1"/>
          <w:sz w:val="24"/>
          <w:szCs w:val="24"/>
          <w:lang w:val="en-US"/>
        </w:rPr>
        <w:t>.</w:t>
      </w:r>
      <w:r w:rsidRPr="00CD1893">
        <w:rPr>
          <w:rFonts w:ascii="Times New Roman" w:hAnsi="Times New Roman" w:cs="Times New Roman"/>
          <w:color w:val="000000" w:themeColor="text1"/>
          <w:sz w:val="24"/>
          <w:szCs w:val="24"/>
          <w:lang w:val="en-US"/>
        </w:rPr>
        <w:t xml:space="preserve"> </w:t>
      </w:r>
      <w:r w:rsidR="00D625B2" w:rsidRPr="00CD1893">
        <w:rPr>
          <w:rFonts w:ascii="Times New Roman" w:hAnsi="Times New Roman" w:cs="Times New Roman"/>
          <w:color w:val="000000" w:themeColor="text1"/>
          <w:sz w:val="24"/>
          <w:szCs w:val="24"/>
          <w:lang w:val="en-US"/>
        </w:rPr>
        <w:t>7</w:t>
      </w:r>
      <w:r w:rsidRPr="00CD1893">
        <w:rPr>
          <w:rFonts w:ascii="Times New Roman" w:hAnsi="Times New Roman" w:cs="Times New Roman"/>
          <w:color w:val="000000" w:themeColor="text1"/>
          <w:sz w:val="24"/>
          <w:szCs w:val="24"/>
          <w:lang w:val="en-US"/>
        </w:rPr>
        <w:t xml:space="preserve"> indicate</w:t>
      </w:r>
      <w:r w:rsidR="0039010A" w:rsidRPr="00CD1893">
        <w:rPr>
          <w:rFonts w:ascii="Times New Roman" w:hAnsi="Times New Roman" w:cs="Times New Roman"/>
          <w:color w:val="000000" w:themeColor="text1"/>
          <w:sz w:val="24"/>
          <w:szCs w:val="24"/>
          <w:lang w:val="en-US"/>
        </w:rPr>
        <w:t>s</w:t>
      </w:r>
      <w:r w:rsidR="00C53FD4" w:rsidRPr="00CD1893">
        <w:rPr>
          <w:rFonts w:ascii="Times New Roman" w:hAnsi="Times New Roman" w:cs="Times New Roman"/>
          <w:color w:val="000000" w:themeColor="text1"/>
          <w:sz w:val="24"/>
          <w:szCs w:val="24"/>
          <w:lang w:val="en-US"/>
        </w:rPr>
        <w:t xml:space="preserve"> the consumers’ preferences recorded from the survey, and</w:t>
      </w:r>
      <w:r w:rsidR="0039010A" w:rsidRPr="00CD1893">
        <w:rPr>
          <w:rFonts w:ascii="Times New Roman" w:hAnsi="Times New Roman" w:cs="Times New Roman"/>
          <w:color w:val="000000" w:themeColor="text1"/>
          <w:sz w:val="24"/>
          <w:szCs w:val="24"/>
          <w:lang w:val="en-US"/>
        </w:rPr>
        <w:t xml:space="preserve"> </w:t>
      </w:r>
      <w:r w:rsidR="00C53FD4" w:rsidRPr="00CD1893">
        <w:rPr>
          <w:rFonts w:ascii="Times New Roman" w:hAnsi="Times New Roman" w:cs="Times New Roman"/>
          <w:color w:val="000000" w:themeColor="text1"/>
          <w:sz w:val="24"/>
          <w:szCs w:val="24"/>
          <w:lang w:val="en-US"/>
        </w:rPr>
        <w:t xml:space="preserve">48 of </w:t>
      </w:r>
      <w:r w:rsidR="0039010A" w:rsidRPr="00CD1893">
        <w:rPr>
          <w:rFonts w:ascii="Times New Roman" w:hAnsi="Times New Roman" w:cs="Times New Roman"/>
          <w:color w:val="000000" w:themeColor="text1"/>
          <w:sz w:val="24"/>
          <w:szCs w:val="24"/>
          <w:lang w:val="en-US"/>
        </w:rPr>
        <w:t>them</w:t>
      </w:r>
      <w:r w:rsidR="00C53FD4" w:rsidRPr="00CD1893">
        <w:rPr>
          <w:rFonts w:ascii="Times New Roman" w:hAnsi="Times New Roman" w:cs="Times New Roman"/>
          <w:color w:val="000000" w:themeColor="text1"/>
          <w:sz w:val="24"/>
          <w:szCs w:val="24"/>
          <w:lang w:val="en-US"/>
        </w:rPr>
        <w:t xml:space="preserve"> had used herbal products for less than </w:t>
      </w:r>
      <w:r w:rsidR="00270249" w:rsidRPr="00CD1893">
        <w:rPr>
          <w:rFonts w:ascii="Times New Roman" w:hAnsi="Times New Roman" w:cs="Times New Roman"/>
          <w:color w:val="000000" w:themeColor="text1"/>
          <w:sz w:val="24"/>
          <w:szCs w:val="24"/>
          <w:lang w:val="en-US"/>
        </w:rPr>
        <w:t>one</w:t>
      </w:r>
      <w:r w:rsidR="00C53FD4" w:rsidRPr="00CD1893">
        <w:rPr>
          <w:rFonts w:ascii="Times New Roman" w:hAnsi="Times New Roman" w:cs="Times New Roman"/>
          <w:color w:val="000000" w:themeColor="text1"/>
          <w:sz w:val="24"/>
          <w:szCs w:val="24"/>
          <w:lang w:val="en-US"/>
        </w:rPr>
        <w:t xml:space="preserve"> month. </w:t>
      </w:r>
      <w:r w:rsidR="0039010A" w:rsidRPr="00CD1893">
        <w:rPr>
          <w:rFonts w:ascii="Times New Roman" w:hAnsi="Times New Roman" w:cs="Times New Roman"/>
          <w:color w:val="000000" w:themeColor="text1"/>
          <w:sz w:val="24"/>
          <w:szCs w:val="24"/>
          <w:lang w:val="en-US"/>
        </w:rPr>
        <w:t>About</w:t>
      </w:r>
      <w:r w:rsidR="00C53FD4" w:rsidRPr="00CD1893">
        <w:rPr>
          <w:rFonts w:ascii="Times New Roman" w:hAnsi="Times New Roman" w:cs="Times New Roman"/>
          <w:color w:val="000000" w:themeColor="text1"/>
          <w:sz w:val="24"/>
          <w:szCs w:val="24"/>
          <w:lang w:val="en-US"/>
        </w:rPr>
        <w:t xml:space="preserve"> 74 (59.2%) </w:t>
      </w:r>
      <w:r w:rsidR="0039010A" w:rsidRPr="00CD1893">
        <w:rPr>
          <w:rFonts w:ascii="Times New Roman" w:hAnsi="Times New Roman" w:cs="Times New Roman"/>
          <w:color w:val="000000" w:themeColor="text1"/>
          <w:sz w:val="24"/>
          <w:szCs w:val="24"/>
          <w:lang w:val="en-US"/>
        </w:rPr>
        <w:t xml:space="preserve">of them </w:t>
      </w:r>
      <w:r w:rsidR="00C53FD4" w:rsidRPr="00CD1893">
        <w:rPr>
          <w:rFonts w:ascii="Times New Roman" w:hAnsi="Times New Roman" w:cs="Times New Roman"/>
          <w:color w:val="000000" w:themeColor="text1"/>
          <w:sz w:val="24"/>
          <w:szCs w:val="24"/>
          <w:lang w:val="en-US"/>
        </w:rPr>
        <w:t>were influenced by brand name, 73 (58.4%) by product quality, and 71 (56.8%) by price</w:t>
      </w:r>
      <w:r w:rsidR="009A4BAC" w:rsidRPr="00CD1893">
        <w:rPr>
          <w:rFonts w:ascii="Times New Roman" w:hAnsi="Times New Roman" w:cs="Times New Roman"/>
          <w:color w:val="000000" w:themeColor="text1"/>
          <w:sz w:val="24"/>
          <w:szCs w:val="24"/>
          <w:lang w:val="en-US"/>
        </w:rPr>
        <w:t xml:space="preserve"> </w:t>
      </w:r>
      <w:r w:rsidR="009A4BAC" w:rsidRPr="00CD1893">
        <w:rPr>
          <w:rFonts w:ascii="Times New Roman" w:hAnsi="Times New Roman" w:cs="Times New Roman"/>
          <w:color w:val="000000" w:themeColor="text1"/>
          <w:sz w:val="24"/>
          <w:szCs w:val="24"/>
          <w:lang w:val="en-US"/>
        </w:rPr>
        <w:fldChar w:fldCharType="begin"/>
      </w:r>
      <w:r w:rsidR="005E2461" w:rsidRPr="00CD1893">
        <w:rPr>
          <w:rFonts w:ascii="Times New Roman" w:hAnsi="Times New Roman" w:cs="Times New Roman"/>
          <w:color w:val="000000" w:themeColor="text1"/>
          <w:sz w:val="24"/>
          <w:szCs w:val="24"/>
          <w:lang w:val="en-US"/>
        </w:rPr>
        <w:instrText xml:space="preserve"> ADDIN EN.CITE &lt;EndNote&gt;&lt;Cite&gt;&lt;Author&gt;Rezai&lt;/Author&gt;&lt;Year&gt;2013&lt;/Year&gt;&lt;RecNum&gt;1089&lt;/RecNum&gt;&lt;DisplayText&gt;(Rezai&lt;style face="italic"&gt; et al.&lt;/style&gt;, 2013)&lt;/DisplayText&gt;&lt;record&gt;&lt;rec-number&gt;1089&lt;/rec-number&gt;&lt;foreign-keys&gt;&lt;key app="EN" db-id="wazvxaxprz955zesxf4pfwwxaw9zw5aafpwe" timestamp="1761624250"&gt;1089&lt;/key&gt;&lt;/foreign-keys&gt;&lt;ref-type name="Journal Article"&gt;17&lt;/ref-type&gt;&lt;contributors&gt;&lt;authors&gt;&lt;author&gt;Rezai, Golnaz&lt;/author&gt;&lt;author&gt;Zahran, Muhammad Zaid M&lt;/author&gt;&lt;author&gt;Mohamed, Zainalabidin&lt;/author&gt;&lt;author&gt;Sharifuddin, Juwaidah&lt;/author&gt;&lt;/authors&gt;&lt;/contributors&gt;&lt;titles&gt;&lt;title&gt;Factors influencing Malaysian consumers online purchase of herbal products&lt;/title&gt;&lt;secondary-title&gt;Pertanika Jounal Social Science &amp;amp; Human&lt;/secondary-title&gt;&lt;/titles&gt;&lt;periodical&gt;&lt;full-title&gt;Pertanika Jounal Social Science &amp;amp; Human&lt;/full-title&gt;&lt;/periodical&gt;&lt;pages&gt;109-122&lt;/pages&gt;&lt;volume&gt;21&lt;/volume&gt;&lt;dates&gt;&lt;year&gt;2013&lt;/year&gt;&lt;/dates&gt;&lt;urls&gt;&lt;/urls&gt;&lt;/record&gt;&lt;/Cite&gt;&lt;/EndNote&gt;</w:instrText>
      </w:r>
      <w:r w:rsidR="009A4BAC" w:rsidRPr="00CD1893">
        <w:rPr>
          <w:rFonts w:ascii="Times New Roman" w:hAnsi="Times New Roman" w:cs="Times New Roman"/>
          <w:color w:val="000000" w:themeColor="text1"/>
          <w:sz w:val="24"/>
          <w:szCs w:val="24"/>
          <w:lang w:val="en-US"/>
        </w:rPr>
        <w:fldChar w:fldCharType="separate"/>
      </w:r>
      <w:r w:rsidR="007E07DE" w:rsidRPr="00CD1893">
        <w:rPr>
          <w:rFonts w:ascii="Times New Roman" w:hAnsi="Times New Roman" w:cs="Times New Roman"/>
          <w:noProof/>
          <w:color w:val="000000" w:themeColor="text1"/>
          <w:sz w:val="24"/>
          <w:szCs w:val="24"/>
          <w:lang w:val="en-US"/>
        </w:rPr>
        <w:t>(Rezai</w:t>
      </w:r>
      <w:r w:rsidR="007E07DE" w:rsidRPr="00CD1893">
        <w:rPr>
          <w:rFonts w:ascii="Times New Roman" w:hAnsi="Times New Roman" w:cs="Times New Roman"/>
          <w:i/>
          <w:noProof/>
          <w:color w:val="000000" w:themeColor="text1"/>
          <w:sz w:val="24"/>
          <w:szCs w:val="24"/>
          <w:lang w:val="en-US"/>
        </w:rPr>
        <w:t xml:space="preserve"> et al.</w:t>
      </w:r>
      <w:r w:rsidR="007E07DE" w:rsidRPr="00CD1893">
        <w:rPr>
          <w:rFonts w:ascii="Times New Roman" w:hAnsi="Times New Roman" w:cs="Times New Roman"/>
          <w:noProof/>
          <w:color w:val="000000" w:themeColor="text1"/>
          <w:sz w:val="24"/>
          <w:szCs w:val="24"/>
          <w:lang w:val="en-US"/>
        </w:rPr>
        <w:t>, 2013)</w:t>
      </w:r>
      <w:r w:rsidR="009A4BAC" w:rsidRPr="00CD1893">
        <w:rPr>
          <w:rFonts w:ascii="Times New Roman" w:hAnsi="Times New Roman" w:cs="Times New Roman"/>
          <w:color w:val="000000" w:themeColor="text1"/>
          <w:sz w:val="24"/>
          <w:szCs w:val="24"/>
          <w:lang w:val="en-US"/>
        </w:rPr>
        <w:fldChar w:fldCharType="end"/>
      </w:r>
      <w:r w:rsidR="00C53FD4" w:rsidRPr="00CD1893">
        <w:rPr>
          <w:rFonts w:ascii="Times New Roman" w:hAnsi="Times New Roman" w:cs="Times New Roman"/>
          <w:color w:val="000000" w:themeColor="text1"/>
          <w:sz w:val="24"/>
          <w:szCs w:val="24"/>
          <w:lang w:val="en-US"/>
        </w:rPr>
        <w:t xml:space="preserve">. </w:t>
      </w:r>
      <w:r w:rsidR="00270249" w:rsidRPr="00CD1893">
        <w:rPr>
          <w:rFonts w:ascii="Times New Roman" w:hAnsi="Times New Roman" w:cs="Times New Roman"/>
          <w:color w:val="000000" w:themeColor="text1"/>
          <w:sz w:val="24"/>
          <w:szCs w:val="24"/>
          <w:lang w:val="en-US"/>
        </w:rPr>
        <w:t xml:space="preserve">Our results are in line with those reported by </w:t>
      </w:r>
      <w:r w:rsidR="00270249" w:rsidRPr="00CD1893">
        <w:rPr>
          <w:rFonts w:ascii="Times New Roman" w:hAnsi="Times New Roman" w:cs="Times New Roman"/>
          <w:color w:val="000000" w:themeColor="text1"/>
          <w:sz w:val="24"/>
          <w:szCs w:val="24"/>
          <w:lang w:val="en-US"/>
        </w:rPr>
        <w:fldChar w:fldCharType="begin"/>
      </w:r>
      <w:r w:rsidR="00270249" w:rsidRPr="00CD1893">
        <w:rPr>
          <w:rFonts w:ascii="Times New Roman" w:hAnsi="Times New Roman" w:cs="Times New Roman"/>
          <w:color w:val="000000" w:themeColor="text1"/>
          <w:sz w:val="24"/>
          <w:szCs w:val="24"/>
          <w:lang w:val="en-US"/>
        </w:rPr>
        <w:instrText xml:space="preserve"> ADDIN EN.CITE &lt;EndNote&gt;&lt;Cite AuthorYear="1"&gt;&lt;Author&gt;Alicia&lt;/Author&gt;&lt;Year&gt;2024&lt;/Year&gt;&lt;RecNum&gt;1095&lt;/RecNum&gt;&lt;DisplayText&gt;Alicia and Kerti (2024)&lt;/DisplayText&gt;&lt;record&gt;&lt;rec-number&gt;1095&lt;/rec-number&gt;&lt;foreign-keys&gt;&lt;key app="EN" db-id="wazvxaxprz955zesxf4pfwwxaw9zw5aafpwe" timestamp="1761649609"&gt;1095&lt;/key&gt;&lt;/foreign-keys&gt;&lt;ref-type name="Journal Article"&gt;17&lt;/ref-type&gt;&lt;contributors&gt;&lt;authors&gt;&lt;author&gt;Alicia, Lopulalan Margareta&lt;/author&gt;&lt;author&gt;Kerti, Yasa Ni Nyoman&lt;/author&gt;&lt;/authors&gt;&lt;/contributors&gt;&lt;titles&gt;&lt;title&gt;The role of brand image and perceived quality of products mediate ewom&amp;apos;s effect on the purchase intention of millennial consumer: Sido muncul herbal medicine and herbal pharmacy’indonesian consumers study&lt;/title&gt;&lt;secondary-title&gt;Statistics&lt;/secondary-title&gt;&lt;/titles&gt;&lt;periodical&gt;&lt;full-title&gt;Statistics&lt;/full-title&gt;&lt;/periodical&gt;&lt;pages&gt;07&lt;/pages&gt;&lt;volume&gt;25&lt;/volume&gt;&lt;number&gt;57&lt;/number&gt;&lt;dates&gt;&lt;year&gt;2024&lt;/year&gt;&lt;/dates&gt;&lt;urls&gt;&lt;/urls&gt;&lt;/record&gt;&lt;/Cite&gt;&lt;/EndNote&gt;</w:instrText>
      </w:r>
      <w:r w:rsidR="00270249" w:rsidRPr="00CD1893">
        <w:rPr>
          <w:rFonts w:ascii="Times New Roman" w:hAnsi="Times New Roman" w:cs="Times New Roman"/>
          <w:color w:val="000000" w:themeColor="text1"/>
          <w:sz w:val="24"/>
          <w:szCs w:val="24"/>
          <w:lang w:val="en-US"/>
        </w:rPr>
        <w:fldChar w:fldCharType="separate"/>
      </w:r>
      <w:r w:rsidR="00270249" w:rsidRPr="00CD1893">
        <w:rPr>
          <w:rFonts w:ascii="Times New Roman" w:hAnsi="Times New Roman" w:cs="Times New Roman"/>
          <w:noProof/>
          <w:color w:val="000000" w:themeColor="text1"/>
          <w:sz w:val="24"/>
          <w:szCs w:val="24"/>
          <w:lang w:val="en-US"/>
        </w:rPr>
        <w:t>Alicia and Kerti (2024)</w:t>
      </w:r>
      <w:r w:rsidR="00270249" w:rsidRPr="00CD1893">
        <w:rPr>
          <w:rFonts w:ascii="Times New Roman" w:hAnsi="Times New Roman" w:cs="Times New Roman"/>
          <w:color w:val="000000" w:themeColor="text1"/>
          <w:sz w:val="24"/>
          <w:szCs w:val="24"/>
          <w:lang w:val="en-US"/>
        </w:rPr>
        <w:fldChar w:fldCharType="end"/>
      </w:r>
      <w:r w:rsidR="00270249" w:rsidRPr="00CD1893">
        <w:rPr>
          <w:rFonts w:ascii="Times New Roman" w:hAnsi="Times New Roman" w:cs="Times New Roman"/>
          <w:color w:val="000000" w:themeColor="text1"/>
          <w:sz w:val="24"/>
          <w:szCs w:val="24"/>
          <w:lang w:val="en-US"/>
        </w:rPr>
        <w:t xml:space="preserve"> from Indonesia, in which the consumers’ purchase preference is substantially influenced by </w:t>
      </w:r>
      <w:r w:rsidR="00CD1893">
        <w:rPr>
          <w:rFonts w:ascii="Times New Roman" w:hAnsi="Times New Roman" w:cs="Times New Roman"/>
          <w:color w:val="000000" w:themeColor="text1"/>
          <w:sz w:val="24"/>
          <w:szCs w:val="24"/>
          <w:lang w:val="en-US"/>
        </w:rPr>
        <w:t xml:space="preserve">the </w:t>
      </w:r>
      <w:r w:rsidR="00270249" w:rsidRPr="00CD1893">
        <w:rPr>
          <w:rFonts w:ascii="Times New Roman" w:hAnsi="Times New Roman" w:cs="Times New Roman"/>
          <w:color w:val="000000" w:themeColor="text1"/>
          <w:sz w:val="24"/>
          <w:szCs w:val="24"/>
          <w:lang w:val="en-US"/>
        </w:rPr>
        <w:t xml:space="preserve">brand image of the herbal products. </w:t>
      </w:r>
      <w:r w:rsidR="00C53FD4" w:rsidRPr="00CD1893">
        <w:rPr>
          <w:rFonts w:ascii="Times New Roman" w:hAnsi="Times New Roman" w:cs="Times New Roman"/>
          <w:color w:val="000000" w:themeColor="text1"/>
          <w:sz w:val="24"/>
          <w:szCs w:val="24"/>
          <w:lang w:val="en-US"/>
        </w:rPr>
        <w:t>Consumers trust popular brands due to their safety and positive testimonies. In addition, 69 (55.2%) were influenced by active ingredients, preferring herbal over synthetic products</w:t>
      </w:r>
      <w:r w:rsidR="009A4BAC" w:rsidRPr="00CD1893">
        <w:rPr>
          <w:rFonts w:ascii="Times New Roman" w:hAnsi="Times New Roman" w:cs="Times New Roman"/>
          <w:color w:val="000000" w:themeColor="text1"/>
          <w:sz w:val="24"/>
          <w:szCs w:val="24"/>
          <w:lang w:val="en-US"/>
        </w:rPr>
        <w:t xml:space="preserve"> </w:t>
      </w:r>
      <w:r w:rsidR="009A4BAC" w:rsidRPr="00CD1893">
        <w:rPr>
          <w:rFonts w:ascii="Times New Roman" w:hAnsi="Times New Roman" w:cs="Times New Roman"/>
          <w:color w:val="000000" w:themeColor="text1"/>
          <w:sz w:val="24"/>
          <w:szCs w:val="24"/>
          <w:lang w:val="en-US"/>
        </w:rPr>
        <w:fldChar w:fldCharType="begin"/>
      </w:r>
      <w:r w:rsidR="005E2461" w:rsidRPr="00CD1893">
        <w:rPr>
          <w:rFonts w:ascii="Times New Roman" w:hAnsi="Times New Roman" w:cs="Times New Roman"/>
          <w:color w:val="000000" w:themeColor="text1"/>
          <w:sz w:val="24"/>
          <w:szCs w:val="24"/>
          <w:lang w:val="en-US"/>
        </w:rPr>
        <w:instrText xml:space="preserve"> ADDIN EN.CITE &lt;EndNote&gt;&lt;Cite&gt;&lt;Author&gt;Dongare&lt;/Author&gt;&lt;Year&gt;2021&lt;/Year&gt;&lt;RecNum&gt;1090&lt;/RecNum&gt;&lt;DisplayText&gt;(Dongare&lt;style face="italic"&gt; et al.&lt;/style&gt;, 2021)&lt;/DisplayText&gt;&lt;record&gt;&lt;rec-number&gt;1090&lt;/rec-number&gt;&lt;foreign-keys&gt;&lt;key app="EN" db-id="wazvxaxprz955zesxf4pfwwxaw9zw5aafpwe" timestamp="1761624250"&gt;1090&lt;/key&gt;&lt;/foreign-keys&gt;&lt;ref-type name="Journal Article"&gt;17&lt;/ref-type&gt;&lt;contributors&gt;&lt;authors&gt;&lt;author&gt;Dongare, Prajakta N&lt;/author&gt;&lt;author&gt;Bakal, Ravindra L&lt;/author&gt;&lt;author&gt;Ajmire, Prashant V&lt;/author&gt;&lt;author&gt;Patinge, Prerna A&lt;/author&gt;&lt;author&gt;More, Manisha P&lt;/author&gt;&lt;author&gt;Manwar, Jagdish V&lt;/author&gt;&lt;/authors&gt;&lt;/contributors&gt;&lt;titles&gt;&lt;title&gt;An overview on herbal cosmetics and cosmeceuticals&lt;/title&gt;&lt;secondary-title&gt;Int J Pharm Sci Rev Res&lt;/secondary-title&gt;&lt;/titles&gt;&lt;periodical&gt;&lt;full-title&gt;Int J Pharm Sci Rev Res&lt;/full-title&gt;&lt;/periodical&gt;&lt;pages&gt;75-78&lt;/pages&gt;&lt;volume&gt;68&lt;/volume&gt;&lt;number&gt;1&lt;/number&gt;&lt;dates&gt;&lt;year&gt;2021&lt;/year&gt;&lt;/dates&gt;&lt;urls&gt;&lt;/urls&gt;&lt;/record&gt;&lt;/Cite&gt;&lt;/EndNote&gt;</w:instrText>
      </w:r>
      <w:r w:rsidR="009A4BAC" w:rsidRPr="00CD1893">
        <w:rPr>
          <w:rFonts w:ascii="Times New Roman" w:hAnsi="Times New Roman" w:cs="Times New Roman"/>
          <w:color w:val="000000" w:themeColor="text1"/>
          <w:sz w:val="24"/>
          <w:szCs w:val="24"/>
          <w:lang w:val="en-US"/>
        </w:rPr>
        <w:fldChar w:fldCharType="separate"/>
      </w:r>
      <w:r w:rsidR="007E07DE" w:rsidRPr="00CD1893">
        <w:rPr>
          <w:rFonts w:ascii="Times New Roman" w:hAnsi="Times New Roman" w:cs="Times New Roman"/>
          <w:noProof/>
          <w:color w:val="000000" w:themeColor="text1"/>
          <w:sz w:val="24"/>
          <w:szCs w:val="24"/>
          <w:lang w:val="en-US"/>
        </w:rPr>
        <w:t>(Dongare</w:t>
      </w:r>
      <w:r w:rsidR="007E07DE" w:rsidRPr="00CD1893">
        <w:rPr>
          <w:rFonts w:ascii="Times New Roman" w:hAnsi="Times New Roman" w:cs="Times New Roman"/>
          <w:i/>
          <w:noProof/>
          <w:color w:val="000000" w:themeColor="text1"/>
          <w:sz w:val="24"/>
          <w:szCs w:val="24"/>
          <w:lang w:val="en-US"/>
        </w:rPr>
        <w:t xml:space="preserve"> et al.</w:t>
      </w:r>
      <w:r w:rsidR="007E07DE" w:rsidRPr="00CD1893">
        <w:rPr>
          <w:rFonts w:ascii="Times New Roman" w:hAnsi="Times New Roman" w:cs="Times New Roman"/>
          <w:noProof/>
          <w:color w:val="000000" w:themeColor="text1"/>
          <w:sz w:val="24"/>
          <w:szCs w:val="24"/>
          <w:lang w:val="en-US"/>
        </w:rPr>
        <w:t>, 2021)</w:t>
      </w:r>
      <w:r w:rsidR="009A4BAC" w:rsidRPr="00CD1893">
        <w:rPr>
          <w:rFonts w:ascii="Times New Roman" w:hAnsi="Times New Roman" w:cs="Times New Roman"/>
          <w:color w:val="000000" w:themeColor="text1"/>
          <w:sz w:val="24"/>
          <w:szCs w:val="24"/>
          <w:lang w:val="en-US"/>
        </w:rPr>
        <w:fldChar w:fldCharType="end"/>
      </w:r>
      <w:r w:rsidR="00C53FD4" w:rsidRPr="00CD1893">
        <w:rPr>
          <w:rFonts w:ascii="Times New Roman" w:hAnsi="Times New Roman" w:cs="Times New Roman"/>
          <w:color w:val="000000" w:themeColor="text1"/>
          <w:sz w:val="24"/>
          <w:szCs w:val="24"/>
          <w:lang w:val="en-US"/>
        </w:rPr>
        <w:t xml:space="preserve">. </w:t>
      </w:r>
      <w:r w:rsidR="00EA1F36" w:rsidRPr="00CD1893">
        <w:rPr>
          <w:rFonts w:ascii="Times New Roman" w:hAnsi="Times New Roman" w:cs="Times New Roman"/>
          <w:color w:val="000000" w:themeColor="text1"/>
          <w:sz w:val="24"/>
          <w:szCs w:val="24"/>
          <w:lang w:val="en-US"/>
        </w:rPr>
        <w:t xml:space="preserve">Similarly, </w:t>
      </w:r>
      <w:r w:rsidR="00270249" w:rsidRPr="00CD1893">
        <w:rPr>
          <w:rFonts w:ascii="Times New Roman" w:hAnsi="Times New Roman" w:cs="Times New Roman"/>
          <w:color w:val="000000" w:themeColor="text1"/>
          <w:sz w:val="24"/>
          <w:szCs w:val="24"/>
          <w:lang w:val="en-US"/>
        </w:rPr>
        <w:fldChar w:fldCharType="begin"/>
      </w:r>
      <w:r w:rsidR="00270249" w:rsidRPr="00CD1893">
        <w:rPr>
          <w:rFonts w:ascii="Times New Roman" w:hAnsi="Times New Roman" w:cs="Times New Roman"/>
          <w:color w:val="000000" w:themeColor="text1"/>
          <w:sz w:val="24"/>
          <w:szCs w:val="24"/>
          <w:lang w:val="en-US"/>
        </w:rPr>
        <w:instrText xml:space="preserve"> ADDIN EN.CITE &lt;EndNote&gt;&lt;Cite AuthorYear="1"&gt;&lt;Author&gt;Rungsawanpho&lt;/Author&gt;&lt;Year&gt;2025&lt;/Year&gt;&lt;RecNum&gt;1096&lt;/RecNum&gt;&lt;DisplayText&gt;Rungsawanpho (2025)&lt;/DisplayText&gt;&lt;record&gt;&lt;rec-number&gt;1096&lt;/rec-number&gt;&lt;foreign-keys&gt;&lt;key app="EN" db-id="wazvxaxprz955zesxf4pfwwxaw9zw5aafpwe" timestamp="1761650003"&gt;1096&lt;/key&gt;&lt;/foreign-keys&gt;&lt;ref-type name="Conference Proceedings"&gt;10&lt;/ref-type&gt;&lt;contributors&gt;&lt;authors&gt;&lt;author&gt;Rungsawanpho, Duangsamorn&lt;/author&gt;&lt;/authors&gt;&lt;/contributors&gt;&lt;titles&gt;&lt;title&gt;Consumer behavior in herbal health product purchasing among the elderly in Bangkok&lt;/title&gt;&lt;secondary-title&gt;Proceedings National &amp;amp; International Conference&lt;/secondary-title&gt;&lt;/titles&gt;&lt;pages&gt;95&lt;/pages&gt;&lt;volume&gt;17&lt;/volume&gt;&lt;number&gt;1&lt;/number&gt;&lt;dates&gt;&lt;year&gt;2025&lt;/year&gt;&lt;/dates&gt;&lt;urls&gt;&lt;/urls&gt;&lt;/record&gt;&lt;/Cite&gt;&lt;/EndNote&gt;</w:instrText>
      </w:r>
      <w:r w:rsidR="00270249" w:rsidRPr="00CD1893">
        <w:rPr>
          <w:rFonts w:ascii="Times New Roman" w:hAnsi="Times New Roman" w:cs="Times New Roman"/>
          <w:color w:val="000000" w:themeColor="text1"/>
          <w:sz w:val="24"/>
          <w:szCs w:val="24"/>
          <w:lang w:val="en-US"/>
        </w:rPr>
        <w:fldChar w:fldCharType="separate"/>
      </w:r>
      <w:r w:rsidR="00270249" w:rsidRPr="00CD1893">
        <w:rPr>
          <w:rFonts w:ascii="Times New Roman" w:hAnsi="Times New Roman" w:cs="Times New Roman"/>
          <w:noProof/>
          <w:color w:val="000000" w:themeColor="text1"/>
          <w:sz w:val="24"/>
          <w:szCs w:val="24"/>
          <w:lang w:val="en-US"/>
        </w:rPr>
        <w:t>Rungsawanpho (2025)</w:t>
      </w:r>
      <w:r w:rsidR="00270249" w:rsidRPr="00CD1893">
        <w:rPr>
          <w:rFonts w:ascii="Times New Roman" w:hAnsi="Times New Roman" w:cs="Times New Roman"/>
          <w:color w:val="000000" w:themeColor="text1"/>
          <w:sz w:val="24"/>
          <w:szCs w:val="24"/>
          <w:lang w:val="en-US"/>
        </w:rPr>
        <w:fldChar w:fldCharType="end"/>
      </w:r>
      <w:r w:rsidR="00270249" w:rsidRPr="00CD1893">
        <w:rPr>
          <w:rFonts w:ascii="Times New Roman" w:hAnsi="Times New Roman" w:cs="Times New Roman"/>
          <w:color w:val="000000" w:themeColor="text1"/>
          <w:sz w:val="24"/>
          <w:szCs w:val="24"/>
          <w:lang w:val="en-US"/>
        </w:rPr>
        <w:t xml:space="preserve"> reported that the majority of the elderly in Bangkok purchase herbal health products because they are natural</w:t>
      </w:r>
      <w:r w:rsidR="00EA1F36" w:rsidRPr="00CD1893">
        <w:rPr>
          <w:rFonts w:ascii="Times New Roman" w:hAnsi="Times New Roman" w:cs="Times New Roman"/>
          <w:color w:val="000000" w:themeColor="text1"/>
          <w:sz w:val="24"/>
          <w:szCs w:val="24"/>
          <w:lang w:val="en-US"/>
        </w:rPr>
        <w:t xml:space="preserve"> and assume that they are safe</w:t>
      </w:r>
      <w:r w:rsidR="00270249" w:rsidRPr="00CD1893">
        <w:rPr>
          <w:rFonts w:ascii="Times New Roman" w:hAnsi="Times New Roman" w:cs="Times New Roman"/>
          <w:color w:val="000000" w:themeColor="text1"/>
          <w:sz w:val="24"/>
          <w:szCs w:val="24"/>
          <w:lang w:val="en-US"/>
        </w:rPr>
        <w:t xml:space="preserve">. </w:t>
      </w:r>
      <w:r w:rsidR="00C53FD4" w:rsidRPr="00CD1893">
        <w:rPr>
          <w:rFonts w:ascii="Times New Roman" w:hAnsi="Times New Roman" w:cs="Times New Roman"/>
          <w:color w:val="000000" w:themeColor="text1"/>
          <w:sz w:val="24"/>
          <w:szCs w:val="24"/>
          <w:lang w:val="en-US"/>
        </w:rPr>
        <w:t>Moreover, 68 (54.4%) were influenced by shelf life</w:t>
      </w:r>
      <w:r w:rsidR="0039010A" w:rsidRPr="00CD1893">
        <w:rPr>
          <w:rFonts w:ascii="Times New Roman" w:hAnsi="Times New Roman" w:cs="Times New Roman"/>
          <w:color w:val="000000" w:themeColor="text1"/>
          <w:sz w:val="24"/>
          <w:szCs w:val="24"/>
          <w:lang w:val="en-US"/>
        </w:rPr>
        <w:t>,</w:t>
      </w:r>
      <w:r w:rsidR="00C53FD4" w:rsidRPr="00CD1893">
        <w:rPr>
          <w:rFonts w:ascii="Times New Roman" w:hAnsi="Times New Roman" w:cs="Times New Roman"/>
          <w:color w:val="000000" w:themeColor="text1"/>
          <w:sz w:val="24"/>
          <w:szCs w:val="24"/>
          <w:lang w:val="en-US"/>
        </w:rPr>
        <w:t xml:space="preserve"> and 71 (56.8%) by mechanism and effectiveness, as herbal ingredients such as aloe vera stimulate collagen and hyaluronic acid, </w:t>
      </w:r>
      <w:proofErr w:type="spellStart"/>
      <w:r w:rsidR="0039010A" w:rsidRPr="00CD1893">
        <w:rPr>
          <w:rFonts w:ascii="Times New Roman" w:hAnsi="Times New Roman" w:cs="Times New Roman"/>
          <w:color w:val="000000" w:themeColor="text1"/>
          <w:sz w:val="24"/>
          <w:szCs w:val="24"/>
          <w:lang w:val="en-US"/>
        </w:rPr>
        <w:t>c</w:t>
      </w:r>
      <w:r w:rsidR="00C53FD4" w:rsidRPr="00CD1893">
        <w:rPr>
          <w:rFonts w:ascii="Times New Roman" w:hAnsi="Times New Roman" w:cs="Times New Roman"/>
          <w:color w:val="000000" w:themeColor="text1"/>
          <w:sz w:val="24"/>
          <w:szCs w:val="24"/>
          <w:lang w:val="en-US"/>
        </w:rPr>
        <w:t>innamomum</w:t>
      </w:r>
      <w:proofErr w:type="spellEnd"/>
      <w:r w:rsidR="00C53FD4" w:rsidRPr="00CD1893">
        <w:rPr>
          <w:rFonts w:ascii="Times New Roman" w:hAnsi="Times New Roman" w:cs="Times New Roman"/>
          <w:color w:val="000000" w:themeColor="text1"/>
          <w:sz w:val="24"/>
          <w:szCs w:val="24"/>
          <w:lang w:val="en-US"/>
        </w:rPr>
        <w:t xml:space="preserve"> contains phenolic antioxidants, coconut oil acts as a moisturizer, and olive oil enhances fatty acid penetration</w:t>
      </w:r>
      <w:r w:rsidR="009A4BAC" w:rsidRPr="00CD1893">
        <w:rPr>
          <w:rFonts w:ascii="Times New Roman" w:hAnsi="Times New Roman" w:cs="Times New Roman"/>
          <w:color w:val="000000" w:themeColor="text1"/>
          <w:sz w:val="24"/>
          <w:szCs w:val="24"/>
          <w:lang w:val="en-US"/>
        </w:rPr>
        <w:t xml:space="preserve"> </w:t>
      </w:r>
      <w:r w:rsidR="009A4BAC" w:rsidRPr="00CD1893">
        <w:rPr>
          <w:rFonts w:ascii="Times New Roman" w:hAnsi="Times New Roman" w:cs="Times New Roman"/>
          <w:color w:val="000000" w:themeColor="text1"/>
          <w:sz w:val="24"/>
          <w:szCs w:val="24"/>
          <w:lang w:val="en-US"/>
        </w:rPr>
        <w:fldChar w:fldCharType="begin"/>
      </w:r>
      <w:r w:rsidR="005E2461" w:rsidRPr="00CD1893">
        <w:rPr>
          <w:rFonts w:ascii="Times New Roman" w:hAnsi="Times New Roman" w:cs="Times New Roman"/>
          <w:color w:val="000000" w:themeColor="text1"/>
          <w:sz w:val="24"/>
          <w:szCs w:val="24"/>
          <w:lang w:val="en-US"/>
        </w:rPr>
        <w:instrText xml:space="preserve"> ADDIN EN.CITE &lt;EndNote&gt;&lt;Cite&gt;&lt;Author&gt;Gediya&lt;/Author&gt;&lt;Year&gt;2011&lt;/Year&gt;&lt;RecNum&gt;1091&lt;/RecNum&gt;&lt;DisplayText&gt;(Gediya&lt;style face="italic"&gt; et al.&lt;/style&gt;, 2011)&lt;/DisplayText&gt;&lt;record&gt;&lt;rec-number&gt;1091&lt;/rec-number&gt;&lt;foreign-keys&gt;&lt;key app="EN" db-id="wazvxaxprz955zesxf4pfwwxaw9zw5aafpwe" timestamp="1761624250"&gt;1091&lt;/key&gt;&lt;/foreign-keys&gt;&lt;ref-type name="Journal Article"&gt;17&lt;/ref-type&gt;&lt;contributors&gt;&lt;authors&gt;&lt;author&gt;Gediya, Shweta K&lt;/author&gt;&lt;author&gt;Mistry, Rajan B&lt;/author&gt;&lt;author&gt;Patel, Urvashi K&lt;/author&gt;&lt;author&gt;Blessy, M&lt;/author&gt;&lt;author&gt;Jain, Hitesh N&lt;/author&gt;&lt;/authors&gt;&lt;/contributors&gt;&lt;titles&gt;&lt;title&gt;Herbal plants: used as a cosmetics&lt;/title&gt;&lt;secondary-title&gt;J Nat Prod Plant Resour&lt;/secondary-title&gt;&lt;/titles&gt;&lt;periodical&gt;&lt;full-title&gt;J Nat Prod Plant Resour&lt;/full-title&gt;&lt;/periodical&gt;&lt;pages&gt;24-32&lt;/pages&gt;&lt;volume&gt;1&lt;/volume&gt;&lt;number&gt;1&lt;/number&gt;&lt;dates&gt;&lt;year&gt;2011&lt;/year&gt;&lt;/dates&gt;&lt;urls&gt;&lt;/urls&gt;&lt;/record&gt;&lt;/Cite&gt;&lt;/EndNote&gt;</w:instrText>
      </w:r>
      <w:r w:rsidR="009A4BAC" w:rsidRPr="00CD1893">
        <w:rPr>
          <w:rFonts w:ascii="Times New Roman" w:hAnsi="Times New Roman" w:cs="Times New Roman"/>
          <w:color w:val="000000" w:themeColor="text1"/>
          <w:sz w:val="24"/>
          <w:szCs w:val="24"/>
          <w:lang w:val="en-US"/>
        </w:rPr>
        <w:fldChar w:fldCharType="separate"/>
      </w:r>
      <w:r w:rsidR="007E07DE" w:rsidRPr="00CD1893">
        <w:rPr>
          <w:rFonts w:ascii="Times New Roman" w:hAnsi="Times New Roman" w:cs="Times New Roman"/>
          <w:noProof/>
          <w:color w:val="000000" w:themeColor="text1"/>
          <w:sz w:val="24"/>
          <w:szCs w:val="24"/>
          <w:lang w:val="en-US"/>
        </w:rPr>
        <w:t>(Gediya</w:t>
      </w:r>
      <w:r w:rsidR="007E07DE" w:rsidRPr="00CD1893">
        <w:rPr>
          <w:rFonts w:ascii="Times New Roman" w:hAnsi="Times New Roman" w:cs="Times New Roman"/>
          <w:i/>
          <w:noProof/>
          <w:color w:val="000000" w:themeColor="text1"/>
          <w:sz w:val="24"/>
          <w:szCs w:val="24"/>
          <w:lang w:val="en-US"/>
        </w:rPr>
        <w:t xml:space="preserve"> et al.</w:t>
      </w:r>
      <w:r w:rsidR="007E07DE" w:rsidRPr="00CD1893">
        <w:rPr>
          <w:rFonts w:ascii="Times New Roman" w:hAnsi="Times New Roman" w:cs="Times New Roman"/>
          <w:noProof/>
          <w:color w:val="000000" w:themeColor="text1"/>
          <w:sz w:val="24"/>
          <w:szCs w:val="24"/>
          <w:lang w:val="en-US"/>
        </w:rPr>
        <w:t>, 2011)</w:t>
      </w:r>
      <w:r w:rsidR="009A4BAC" w:rsidRPr="00CD1893">
        <w:rPr>
          <w:rFonts w:ascii="Times New Roman" w:hAnsi="Times New Roman" w:cs="Times New Roman"/>
          <w:color w:val="000000" w:themeColor="text1"/>
          <w:sz w:val="24"/>
          <w:szCs w:val="24"/>
          <w:lang w:val="en-US"/>
        </w:rPr>
        <w:fldChar w:fldCharType="end"/>
      </w:r>
      <w:r w:rsidR="00C53FD4" w:rsidRPr="00CD1893">
        <w:rPr>
          <w:rFonts w:ascii="Times New Roman" w:hAnsi="Times New Roman" w:cs="Times New Roman"/>
          <w:color w:val="000000" w:themeColor="text1"/>
          <w:sz w:val="24"/>
          <w:szCs w:val="24"/>
          <w:lang w:val="en-US"/>
        </w:rPr>
        <w:t>. Furthermore, 64 (51.2%) were influenced by the route of exposure, preferring easy-to-use and portable products. Lastly, 30 (24.0%) stated that herbal products do not provoke allergies or irritation, 24 (19.2%) felt they are better in quality and safe, and 22 (17.6%) agreed that their components are not aggressive on the skin.</w:t>
      </w:r>
    </w:p>
    <w:p w14:paraId="594FF137" w14:textId="77777777" w:rsidR="002E023F" w:rsidRPr="00CD1893" w:rsidRDefault="002E023F" w:rsidP="00CD1893">
      <w:pPr>
        <w:spacing w:line="240" w:lineRule="auto"/>
        <w:rPr>
          <w:color w:val="000000" w:themeColor="text1"/>
        </w:rPr>
      </w:pPr>
      <w:r w:rsidRPr="00CD1893">
        <w:rPr>
          <w:noProof/>
          <w:color w:val="000000" w:themeColor="text1"/>
        </w:rPr>
        <w:lastRenderedPageBreak/>
        <w:drawing>
          <wp:inline distT="0" distB="0" distL="0" distR="0" wp14:anchorId="32B7584F" wp14:editId="3EC3A9D0">
            <wp:extent cx="5943600" cy="3341370"/>
            <wp:effectExtent l="0" t="0" r="0" b="0"/>
            <wp:docPr id="948584438" name="Picture 3">
              <a:extLst xmlns:a="http://schemas.openxmlformats.org/drawingml/2006/main">
                <a:ext uri="{FF2B5EF4-FFF2-40B4-BE49-F238E27FC236}">
                  <a16:creationId xmlns:a16="http://schemas.microsoft.com/office/drawing/2014/main" id="{55B3D8AB-683E-B287-6385-67E487DB64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5B3D8AB-683E-B287-6385-67E487DB6417}"/>
                        </a:ext>
                      </a:extLst>
                    </pic:cNvPr>
                    <pic:cNvPicPr>
                      <a:picLocks noChangeAspect="1"/>
                    </pic:cNvPicPr>
                  </pic:nvPicPr>
                  <pic:blipFill>
                    <a:blip r:embed="rId23">
                      <a:extLst>
                        <a:ext uri="{BEBA8EAE-BF5A-486C-A8C5-ECC9F3942E4B}">
                          <a14:imgProps xmlns:a14="http://schemas.microsoft.com/office/drawing/2010/main">
                            <a14:imgLayer r:embed="rId24">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pic:spPr>
                </pic:pic>
              </a:graphicData>
            </a:graphic>
          </wp:inline>
        </w:drawing>
      </w:r>
    </w:p>
    <w:p w14:paraId="6AE5A006" w14:textId="77777777" w:rsidR="002E023F" w:rsidRPr="00CD1893" w:rsidRDefault="002E023F" w:rsidP="00CD1893">
      <w:pPr>
        <w:spacing w:line="240" w:lineRule="auto"/>
        <w:jc w:val="center"/>
        <w:rPr>
          <w:color w:val="000000" w:themeColor="text1"/>
        </w:rPr>
      </w:pPr>
      <w:r w:rsidRPr="00CD1893">
        <w:rPr>
          <w:noProof/>
          <w:color w:val="000000" w:themeColor="text1"/>
        </w:rPr>
        <w:drawing>
          <wp:inline distT="0" distB="0" distL="0" distR="0" wp14:anchorId="7356659A" wp14:editId="5484CB5E">
            <wp:extent cx="5943600" cy="3343275"/>
            <wp:effectExtent l="0" t="0" r="0" b="9525"/>
            <wp:docPr id="502077591" name="Picture 3">
              <a:extLst xmlns:a="http://schemas.openxmlformats.org/drawingml/2006/main">
                <a:ext uri="{FF2B5EF4-FFF2-40B4-BE49-F238E27FC236}">
                  <a16:creationId xmlns:a16="http://schemas.microsoft.com/office/drawing/2014/main" id="{548A6CC7-0D93-C18E-0C39-A2557B1F0A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48A6CC7-0D93-C18E-0C39-A2557B1F0AB0}"/>
                        </a:ext>
                      </a:extLst>
                    </pic:cNvPr>
                    <pic:cNvPicPr>
                      <a:picLocks noChangeAspect="1"/>
                    </pic:cNvPicPr>
                  </pic:nvPicPr>
                  <pic:blipFill>
                    <a:blip r:embed="rId25">
                      <a:extLst>
                        <a:ext uri="{BEBA8EAE-BF5A-486C-A8C5-ECC9F3942E4B}">
                          <a14:imgProps xmlns:a14="http://schemas.microsoft.com/office/drawing/2010/main">
                            <a14:imgLayer r:embed="rId26">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pic:spPr>
                </pic:pic>
              </a:graphicData>
            </a:graphic>
          </wp:inline>
        </w:drawing>
      </w:r>
    </w:p>
    <w:p w14:paraId="229326A2" w14:textId="762729A2" w:rsidR="002E023F" w:rsidRPr="00CD1893" w:rsidRDefault="002E023F" w:rsidP="00CD1893">
      <w:pPr>
        <w:spacing w:line="240" w:lineRule="auto"/>
        <w:jc w:val="center"/>
        <w:rPr>
          <w:color w:val="000000" w:themeColor="text1"/>
        </w:rPr>
      </w:pPr>
      <w:r w:rsidRPr="00CD1893">
        <w:rPr>
          <w:rFonts w:ascii="Times New Roman" w:hAnsi="Times New Roman" w:cs="Times New Roman"/>
          <w:color w:val="000000" w:themeColor="text1"/>
          <w:lang w:val="en-US"/>
        </w:rPr>
        <w:t xml:space="preserve">Fig. </w:t>
      </w:r>
      <w:r w:rsidR="00D625B2" w:rsidRPr="00CD1893">
        <w:rPr>
          <w:rFonts w:ascii="Times New Roman" w:hAnsi="Times New Roman" w:cs="Times New Roman"/>
          <w:color w:val="000000" w:themeColor="text1"/>
          <w:lang w:val="en-US"/>
        </w:rPr>
        <w:t>7</w:t>
      </w:r>
      <w:r w:rsidRPr="00CD1893">
        <w:rPr>
          <w:rFonts w:ascii="Times New Roman" w:hAnsi="Times New Roman" w:cs="Times New Roman"/>
          <w:color w:val="000000" w:themeColor="text1"/>
          <w:lang w:val="en-US"/>
        </w:rPr>
        <w:t xml:space="preserve">: </w:t>
      </w:r>
      <w:r w:rsidRPr="00CD1893">
        <w:rPr>
          <w:rFonts w:ascii="Times New Roman" w:hAnsi="Times New Roman" w:cs="Times New Roman"/>
          <w:color w:val="000000" w:themeColor="text1"/>
          <w:sz w:val="24"/>
          <w:szCs w:val="24"/>
        </w:rPr>
        <w:t>Consumer’s preference</w:t>
      </w:r>
    </w:p>
    <w:p w14:paraId="0638E63E" w14:textId="77777777" w:rsidR="002E023F" w:rsidRPr="00CD1893" w:rsidRDefault="002E023F" w:rsidP="00CD1893">
      <w:pPr>
        <w:spacing w:line="240" w:lineRule="auto"/>
        <w:rPr>
          <w:color w:val="000000" w:themeColor="text1"/>
        </w:rPr>
      </w:pPr>
      <w:r w:rsidRPr="00CD1893">
        <w:rPr>
          <w:noProof/>
          <w:color w:val="000000" w:themeColor="text1"/>
        </w:rPr>
        <w:lastRenderedPageBreak/>
        <w:drawing>
          <wp:anchor distT="0" distB="0" distL="114300" distR="114300" simplePos="0" relativeHeight="251659264" behindDoc="0" locked="0" layoutInCell="1" allowOverlap="1" wp14:anchorId="057AA9E5" wp14:editId="4DD47A60">
            <wp:simplePos x="0" y="0"/>
            <wp:positionH relativeFrom="margin">
              <wp:align>right</wp:align>
            </wp:positionH>
            <wp:positionV relativeFrom="paragraph">
              <wp:posOffset>511810</wp:posOffset>
            </wp:positionV>
            <wp:extent cx="5943600" cy="3344545"/>
            <wp:effectExtent l="0" t="0" r="0" b="8255"/>
            <wp:wrapSquare wrapText="bothSides"/>
            <wp:docPr id="698582006" name="Picture 3">
              <a:extLst xmlns:a="http://schemas.openxmlformats.org/drawingml/2006/main">
                <a:ext uri="{FF2B5EF4-FFF2-40B4-BE49-F238E27FC236}">
                  <a16:creationId xmlns:a16="http://schemas.microsoft.com/office/drawing/2014/main" id="{B89477B8-9258-CD57-DDA2-0F44C78213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89477B8-9258-CD57-DDA2-0F44C7821341}"/>
                        </a:ext>
                      </a:extLst>
                    </pic:cNvPr>
                    <pic:cNvPicPr>
                      <a:picLocks noChangeAspect="1"/>
                    </pic:cNvPicPr>
                  </pic:nvPicPr>
                  <pic:blipFill>
                    <a:blip r:embed="rId27">
                      <a:extLst>
                        <a:ext uri="{BEBA8EAE-BF5A-486C-A8C5-ECC9F3942E4B}">
                          <a14:imgProps xmlns:a14="http://schemas.microsoft.com/office/drawing/2010/main">
                            <a14:imgLayer r:embed="rId28">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pic:spPr>
                </pic:pic>
              </a:graphicData>
            </a:graphic>
          </wp:anchor>
        </w:drawing>
      </w:r>
    </w:p>
    <w:p w14:paraId="4FE586E7" w14:textId="77777777" w:rsidR="002E023F" w:rsidRPr="00CD1893" w:rsidRDefault="002E023F" w:rsidP="00CD1893">
      <w:pPr>
        <w:spacing w:line="240" w:lineRule="auto"/>
        <w:rPr>
          <w:color w:val="000000" w:themeColor="text1"/>
        </w:rPr>
      </w:pPr>
    </w:p>
    <w:p w14:paraId="33753678" w14:textId="4BE888D1" w:rsidR="002E023F" w:rsidRPr="00CD1893" w:rsidRDefault="002E023F" w:rsidP="00CD1893">
      <w:pPr>
        <w:spacing w:line="240" w:lineRule="auto"/>
        <w:jc w:val="center"/>
        <w:rPr>
          <w:rFonts w:ascii="Times New Roman" w:hAnsi="Times New Roman" w:cs="Times New Roman"/>
          <w:color w:val="000000" w:themeColor="text1"/>
          <w:sz w:val="24"/>
          <w:szCs w:val="24"/>
        </w:rPr>
      </w:pPr>
      <w:r w:rsidRPr="00CD1893">
        <w:rPr>
          <w:rFonts w:ascii="Times New Roman" w:hAnsi="Times New Roman" w:cs="Times New Roman"/>
          <w:color w:val="000000" w:themeColor="text1"/>
          <w:sz w:val="24"/>
          <w:szCs w:val="24"/>
          <w:lang w:val="en-US"/>
        </w:rPr>
        <w:t xml:space="preserve">Fig. </w:t>
      </w:r>
      <w:r w:rsidR="00D625B2" w:rsidRPr="00CD1893">
        <w:rPr>
          <w:rFonts w:ascii="Times New Roman" w:hAnsi="Times New Roman" w:cs="Times New Roman"/>
          <w:color w:val="000000" w:themeColor="text1"/>
          <w:sz w:val="24"/>
          <w:szCs w:val="24"/>
          <w:lang w:val="en-US"/>
        </w:rPr>
        <w:t>7</w:t>
      </w:r>
      <w:r w:rsidRPr="00CD1893">
        <w:rPr>
          <w:rFonts w:ascii="Times New Roman" w:hAnsi="Times New Roman" w:cs="Times New Roman"/>
          <w:color w:val="000000" w:themeColor="text1"/>
          <w:sz w:val="24"/>
          <w:szCs w:val="24"/>
          <w:lang w:val="en-US"/>
        </w:rPr>
        <w:t>:</w:t>
      </w:r>
      <w:r w:rsidRPr="00CD1893">
        <w:rPr>
          <w:rFonts w:ascii="Times New Roman" w:hAnsi="Times New Roman" w:cs="Times New Roman"/>
          <w:b/>
          <w:bCs/>
          <w:color w:val="000000" w:themeColor="text1"/>
          <w:sz w:val="24"/>
          <w:szCs w:val="24"/>
          <w:lang w:val="en-US"/>
        </w:rPr>
        <w:t xml:space="preserve"> </w:t>
      </w:r>
      <w:r w:rsidRPr="00CD1893">
        <w:rPr>
          <w:rFonts w:ascii="Times New Roman" w:hAnsi="Times New Roman" w:cs="Times New Roman"/>
          <w:color w:val="000000" w:themeColor="text1"/>
          <w:sz w:val="24"/>
          <w:szCs w:val="24"/>
        </w:rPr>
        <w:t>Consumer’s preference (cont.)</w:t>
      </w:r>
    </w:p>
    <w:p w14:paraId="24B0C44F" w14:textId="77777777" w:rsidR="00802FE5" w:rsidRPr="00CD1893" w:rsidRDefault="00802FE5" w:rsidP="00CD1893">
      <w:pPr>
        <w:spacing w:line="240" w:lineRule="auto"/>
        <w:jc w:val="both"/>
        <w:rPr>
          <w:rFonts w:ascii="Times New Roman" w:eastAsia="DengXian" w:hAnsi="Times New Roman" w:cs="Times New Roman"/>
          <w:b/>
          <w:bCs/>
          <w:color w:val="000000" w:themeColor="text1"/>
          <w:sz w:val="24"/>
          <w:szCs w:val="24"/>
        </w:rPr>
      </w:pPr>
    </w:p>
    <w:p w14:paraId="40E63822" w14:textId="4CF530D2" w:rsidR="00802FE5" w:rsidRPr="00CD1893" w:rsidRDefault="00CD1893" w:rsidP="00CD1893">
      <w:pPr>
        <w:pStyle w:val="Heading1"/>
        <w:rPr>
          <w:color w:val="000000" w:themeColor="text1"/>
          <w:lang w:val="en-MY"/>
        </w:rPr>
      </w:pPr>
      <w:r>
        <w:rPr>
          <w:color w:val="000000" w:themeColor="text1"/>
        </w:rPr>
        <w:t xml:space="preserve">4.0 </w:t>
      </w:r>
      <w:r w:rsidRPr="00CD1893">
        <w:rPr>
          <w:color w:val="000000" w:themeColor="text1"/>
        </w:rPr>
        <w:t>Theoretical Frameworks</w:t>
      </w:r>
    </w:p>
    <w:p w14:paraId="5B04537B" w14:textId="7B1157A6" w:rsidR="00802FE5" w:rsidRPr="00CD1893" w:rsidRDefault="00802FE5" w:rsidP="00CD1893">
      <w:pPr>
        <w:spacing w:line="240" w:lineRule="auto"/>
        <w:jc w:val="both"/>
        <w:rPr>
          <w:rFonts w:ascii="Times New Roman" w:eastAsia="DengXian" w:hAnsi="Times New Roman" w:cs="Times New Roman"/>
          <w:color w:val="000000" w:themeColor="text1"/>
          <w:sz w:val="24"/>
          <w:szCs w:val="24"/>
        </w:rPr>
      </w:pPr>
      <w:r w:rsidRPr="00CD1893">
        <w:rPr>
          <w:rFonts w:ascii="Times New Roman" w:eastAsia="DengXian" w:hAnsi="Times New Roman" w:cs="Times New Roman"/>
          <w:color w:val="000000" w:themeColor="text1"/>
          <w:sz w:val="24"/>
          <w:szCs w:val="24"/>
        </w:rPr>
        <w:t xml:space="preserve">Since our study examines consumer </w:t>
      </w:r>
      <w:proofErr w:type="spellStart"/>
      <w:r w:rsidRPr="00CD1893">
        <w:rPr>
          <w:rFonts w:ascii="Times New Roman" w:eastAsia="DengXian" w:hAnsi="Times New Roman" w:cs="Times New Roman"/>
          <w:color w:val="000000" w:themeColor="text1"/>
          <w:sz w:val="24"/>
          <w:szCs w:val="24"/>
        </w:rPr>
        <w:t>behavior</w:t>
      </w:r>
      <w:proofErr w:type="spellEnd"/>
      <w:r w:rsidRPr="00CD1893">
        <w:rPr>
          <w:rFonts w:ascii="Times New Roman" w:eastAsia="DengXian" w:hAnsi="Times New Roman" w:cs="Times New Roman"/>
          <w:color w:val="000000" w:themeColor="text1"/>
          <w:sz w:val="24"/>
          <w:szCs w:val="24"/>
        </w:rPr>
        <w:t xml:space="preserve"> and health-related decision-making, both of which align well with the Theory of Planned </w:t>
      </w:r>
      <w:proofErr w:type="spellStart"/>
      <w:r w:rsidRPr="00CD1893">
        <w:rPr>
          <w:rFonts w:ascii="Times New Roman" w:eastAsia="DengXian" w:hAnsi="Times New Roman" w:cs="Times New Roman"/>
          <w:color w:val="000000" w:themeColor="text1"/>
          <w:sz w:val="24"/>
          <w:szCs w:val="24"/>
        </w:rPr>
        <w:t>Behavior</w:t>
      </w:r>
      <w:proofErr w:type="spellEnd"/>
      <w:r w:rsidRPr="00CD1893">
        <w:rPr>
          <w:rFonts w:ascii="Times New Roman" w:eastAsia="DengXian" w:hAnsi="Times New Roman" w:cs="Times New Roman"/>
          <w:color w:val="000000" w:themeColor="text1"/>
          <w:sz w:val="24"/>
          <w:szCs w:val="24"/>
        </w:rPr>
        <w:t xml:space="preserve"> (TPB) and the Health Belief Model (HBM).TPB is a sociological and psychological concept that suggests three elements (attitude towards </w:t>
      </w:r>
      <w:proofErr w:type="spellStart"/>
      <w:r w:rsidRPr="00CD1893">
        <w:rPr>
          <w:rFonts w:ascii="Times New Roman" w:eastAsia="DengXian" w:hAnsi="Times New Roman" w:cs="Times New Roman"/>
          <w:color w:val="000000" w:themeColor="text1"/>
          <w:sz w:val="24"/>
          <w:szCs w:val="24"/>
        </w:rPr>
        <w:t>behavior</w:t>
      </w:r>
      <w:proofErr w:type="spellEnd"/>
      <w:r w:rsidRPr="00CD1893">
        <w:rPr>
          <w:rFonts w:ascii="Times New Roman" w:eastAsia="DengXian" w:hAnsi="Times New Roman" w:cs="Times New Roman"/>
          <w:color w:val="000000" w:themeColor="text1"/>
          <w:sz w:val="24"/>
          <w:szCs w:val="24"/>
        </w:rPr>
        <w:t xml:space="preserve">, subjective norm, perception of </w:t>
      </w:r>
      <w:proofErr w:type="spellStart"/>
      <w:r w:rsidRPr="00CD1893">
        <w:rPr>
          <w:rFonts w:ascii="Times New Roman" w:eastAsia="DengXian" w:hAnsi="Times New Roman" w:cs="Times New Roman"/>
          <w:color w:val="000000" w:themeColor="text1"/>
          <w:sz w:val="24"/>
          <w:szCs w:val="24"/>
        </w:rPr>
        <w:t>behavioral</w:t>
      </w:r>
      <w:proofErr w:type="spellEnd"/>
      <w:r w:rsidRPr="00CD1893">
        <w:rPr>
          <w:rFonts w:ascii="Times New Roman" w:eastAsia="DengXian" w:hAnsi="Times New Roman" w:cs="Times New Roman"/>
          <w:color w:val="000000" w:themeColor="text1"/>
          <w:sz w:val="24"/>
          <w:szCs w:val="24"/>
        </w:rPr>
        <w:t xml:space="preserve"> control) are the primary determinants that explain a person's intentions and subsequent conduct in customer </w:t>
      </w:r>
      <w:proofErr w:type="spellStart"/>
      <w:r w:rsidRPr="00CD1893">
        <w:rPr>
          <w:rFonts w:ascii="Times New Roman" w:eastAsia="DengXian" w:hAnsi="Times New Roman" w:cs="Times New Roman"/>
          <w:color w:val="000000" w:themeColor="text1"/>
          <w:sz w:val="24"/>
          <w:szCs w:val="24"/>
        </w:rPr>
        <w:t>behavior</w:t>
      </w:r>
      <w:proofErr w:type="spellEnd"/>
      <w:r w:rsidRPr="00CD1893">
        <w:rPr>
          <w:rFonts w:ascii="Times New Roman" w:eastAsia="DengXian" w:hAnsi="Times New Roman" w:cs="Times New Roman"/>
          <w:color w:val="000000" w:themeColor="text1"/>
          <w:sz w:val="24"/>
          <w:szCs w:val="24"/>
        </w:rPr>
        <w:t xml:space="preserve"> </w:t>
      </w:r>
      <w:r w:rsidRPr="00CD1893">
        <w:rPr>
          <w:rFonts w:ascii="Times New Roman" w:eastAsia="DengXian" w:hAnsi="Times New Roman" w:cs="Times New Roman"/>
          <w:color w:val="000000" w:themeColor="text1"/>
          <w:sz w:val="24"/>
          <w:szCs w:val="24"/>
        </w:rPr>
        <w:fldChar w:fldCharType="begin"/>
      </w:r>
      <w:r w:rsidRPr="00CD1893">
        <w:rPr>
          <w:rFonts w:ascii="Times New Roman" w:eastAsia="DengXian" w:hAnsi="Times New Roman" w:cs="Times New Roman"/>
          <w:color w:val="000000" w:themeColor="text1"/>
          <w:sz w:val="24"/>
          <w:szCs w:val="24"/>
        </w:rPr>
        <w:instrText xml:space="preserve"> ADDIN EN.CITE &lt;EndNote&gt;&lt;Cite&gt;&lt;Author&gt;Ajzen&lt;/Author&gt;&lt;Year&gt;1991&lt;/Year&gt;&lt;RecNum&gt;1097&lt;/RecNum&gt;&lt;DisplayText&gt;(Ajzen, 1991)&lt;/DisplayText&gt;&lt;record&gt;&lt;rec-number&gt;1097&lt;/rec-number&gt;&lt;foreign-keys&gt;&lt;key app="EN" db-id="wazvxaxprz955zesxf4pfwwxaw9zw5aafpwe" timestamp="1761651410"&gt;1097&lt;/key&gt;&lt;/foreign-keys&gt;&lt;ref-type name="Journal Article"&gt;17&lt;/ref-type&gt;&lt;contributors&gt;&lt;authors&gt;&lt;author&gt;Ajzen, Icek&lt;/author&gt;&lt;/authors&gt;&lt;/contributors&gt;&lt;titles&gt;&lt;title&gt;The theory of planned behavior&lt;/title&gt;&lt;secondary-title&gt;Organizational Behavior and Human Decision Processes&lt;/secondary-title&gt;&lt;/titles&gt;&lt;periodical&gt;&lt;full-title&gt;Organizational Behavior and Human Decision Processes&lt;/full-title&gt;&lt;/periodical&gt;&lt;pages&gt;179-211&lt;/pages&gt;&lt;volume&gt;50&lt;/volume&gt;&lt;number&gt;2&lt;/number&gt;&lt;dates&gt;&lt;year&gt;1991&lt;/year&gt;&lt;pub-dates&gt;&lt;date&gt;1991/12/01/&lt;/date&gt;&lt;/pub-dates&gt;&lt;/dates&gt;&lt;isbn&gt;0749-5978&lt;/isbn&gt;&lt;urls&gt;&lt;related-urls&gt;&lt;url&gt;https://www.sciencedirect.com/science/article/pii/074959789190020T&lt;/url&gt;&lt;/related-urls&gt;&lt;/urls&gt;&lt;electronic-resource-num&gt;https://doi.org/10.1016/0749-5978(91)90020-T&lt;/electronic-resource-num&gt;&lt;/record&gt;&lt;/Cite&gt;&lt;/EndNote&gt;</w:instrText>
      </w:r>
      <w:r w:rsidRPr="00CD1893">
        <w:rPr>
          <w:rFonts w:ascii="Times New Roman" w:eastAsia="DengXian" w:hAnsi="Times New Roman" w:cs="Times New Roman"/>
          <w:color w:val="000000" w:themeColor="text1"/>
          <w:sz w:val="24"/>
          <w:szCs w:val="24"/>
        </w:rPr>
        <w:fldChar w:fldCharType="separate"/>
      </w:r>
      <w:r w:rsidRPr="00CD1893">
        <w:rPr>
          <w:rFonts w:ascii="Times New Roman" w:eastAsia="DengXian" w:hAnsi="Times New Roman" w:cs="Times New Roman"/>
          <w:color w:val="000000" w:themeColor="text1"/>
          <w:sz w:val="24"/>
          <w:szCs w:val="24"/>
        </w:rPr>
        <w:t>(Ajzen, 1991)</w:t>
      </w:r>
      <w:r w:rsidRPr="00CD1893">
        <w:rPr>
          <w:rFonts w:ascii="Times New Roman" w:eastAsia="DengXian" w:hAnsi="Times New Roman" w:cs="Times New Roman"/>
          <w:color w:val="000000" w:themeColor="text1"/>
          <w:sz w:val="24"/>
          <w:szCs w:val="24"/>
          <w:lang w:val="en-US"/>
        </w:rPr>
        <w:fldChar w:fldCharType="end"/>
      </w:r>
      <w:r w:rsidRPr="00CD1893">
        <w:rPr>
          <w:rFonts w:ascii="Times New Roman" w:eastAsia="DengXian" w:hAnsi="Times New Roman" w:cs="Times New Roman"/>
          <w:color w:val="000000" w:themeColor="text1"/>
          <w:sz w:val="24"/>
          <w:szCs w:val="24"/>
        </w:rPr>
        <w:t xml:space="preserve">. In our study, consumers prefer online purchases and often overlook product registration or safety; this reflects how attitudes and perceived convenience override cautious evaluation, consistent with the TPB framework. Simultaneously, the findings resonate with the HBM. The Health Belief Model </w:t>
      </w:r>
      <w:r w:rsidRPr="00CD1893">
        <w:rPr>
          <w:rFonts w:ascii="Times New Roman" w:eastAsia="DengXian" w:hAnsi="Times New Roman" w:cs="Times New Roman"/>
          <w:color w:val="000000" w:themeColor="text1"/>
          <w:sz w:val="24"/>
          <w:szCs w:val="24"/>
        </w:rPr>
        <w:fldChar w:fldCharType="begin"/>
      </w:r>
      <w:r w:rsidRPr="00CD1893">
        <w:rPr>
          <w:rFonts w:ascii="Times New Roman" w:eastAsia="DengXian" w:hAnsi="Times New Roman" w:cs="Times New Roman"/>
          <w:color w:val="000000" w:themeColor="text1"/>
          <w:sz w:val="24"/>
          <w:szCs w:val="24"/>
        </w:rPr>
        <w:instrText xml:space="preserve"> ADDIN EN.CITE &lt;EndNote&gt;&lt;Cite&gt;&lt;Author&gt;Rosenstock&lt;/Author&gt;&lt;Year&gt;1974&lt;/Year&gt;&lt;RecNum&gt;1098&lt;/RecNum&gt;&lt;DisplayText&gt;(Rosenstock, 1974)&lt;/DisplayText&gt;&lt;record&gt;&lt;rec-number&gt;1098&lt;/rec-number&gt;&lt;foreign-keys&gt;&lt;key app="EN" db-id="wazvxaxprz955zesxf4pfwwxaw9zw5aafpwe" timestamp="1761651638"&gt;1098&lt;/key&gt;&lt;/foreign-keys&gt;&lt;ref-type name="Journal Article"&gt;17&lt;/ref-type&gt;&lt;contributors&gt;&lt;authors&gt;&lt;author&gt;Rosenstock, Irwin M.&lt;/author&gt;&lt;/authors&gt;&lt;/contributors&gt;&lt;titles&gt;&lt;title&gt;The Health Belief Model and Preventive Health Behavior&lt;/title&gt;&lt;secondary-title&gt;Health Education Monographs&lt;/secondary-title&gt;&lt;/titles&gt;&lt;periodical&gt;&lt;full-title&gt;Health Education Monographs&lt;/full-title&gt;&lt;/periodical&gt;&lt;pages&gt;354-386&lt;/pages&gt;&lt;volume&gt;2&lt;/volume&gt;&lt;number&gt;4&lt;/number&gt;&lt;dates&gt;&lt;year&gt;1974&lt;/year&gt;&lt;/dates&gt;&lt;urls&gt;&lt;related-urls&gt;&lt;url&gt;https://journals.sagepub.com/doi/abs/10.1177/109019817400200405&lt;/url&gt;&lt;/related-urls&gt;&lt;/urls&gt;&lt;electronic-resource-num&gt;10.1177/109019817400200405&lt;/electronic-resource-num&gt;&lt;/record&gt;&lt;/Cite&gt;&lt;/EndNote&gt;</w:instrText>
      </w:r>
      <w:r w:rsidRPr="00CD1893">
        <w:rPr>
          <w:rFonts w:ascii="Times New Roman" w:eastAsia="DengXian" w:hAnsi="Times New Roman" w:cs="Times New Roman"/>
          <w:color w:val="000000" w:themeColor="text1"/>
          <w:sz w:val="24"/>
          <w:szCs w:val="24"/>
        </w:rPr>
        <w:fldChar w:fldCharType="separate"/>
      </w:r>
      <w:r w:rsidRPr="00CD1893">
        <w:rPr>
          <w:rFonts w:ascii="Times New Roman" w:eastAsia="DengXian" w:hAnsi="Times New Roman" w:cs="Times New Roman"/>
          <w:color w:val="000000" w:themeColor="text1"/>
          <w:sz w:val="24"/>
          <w:szCs w:val="24"/>
        </w:rPr>
        <w:t>(Rosenstock, 1974)</w:t>
      </w:r>
      <w:r w:rsidRPr="00CD1893">
        <w:rPr>
          <w:rFonts w:ascii="Times New Roman" w:eastAsia="DengXian" w:hAnsi="Times New Roman" w:cs="Times New Roman"/>
          <w:color w:val="000000" w:themeColor="text1"/>
          <w:sz w:val="24"/>
          <w:szCs w:val="24"/>
          <w:lang w:val="en-US"/>
        </w:rPr>
        <w:fldChar w:fldCharType="end"/>
      </w:r>
      <w:r w:rsidRPr="00CD1893">
        <w:rPr>
          <w:rFonts w:ascii="Times New Roman" w:eastAsia="DengXian" w:hAnsi="Times New Roman" w:cs="Times New Roman"/>
          <w:color w:val="000000" w:themeColor="text1"/>
          <w:sz w:val="24"/>
          <w:szCs w:val="24"/>
        </w:rPr>
        <w:t xml:space="preserve"> suggests that health-related </w:t>
      </w:r>
      <w:proofErr w:type="spellStart"/>
      <w:r w:rsidRPr="00CD1893">
        <w:rPr>
          <w:rFonts w:ascii="Times New Roman" w:eastAsia="DengXian" w:hAnsi="Times New Roman" w:cs="Times New Roman"/>
          <w:color w:val="000000" w:themeColor="text1"/>
          <w:sz w:val="24"/>
          <w:szCs w:val="24"/>
        </w:rPr>
        <w:t>behaviors</w:t>
      </w:r>
      <w:proofErr w:type="spellEnd"/>
      <w:r w:rsidRPr="00CD1893">
        <w:rPr>
          <w:rFonts w:ascii="Times New Roman" w:eastAsia="DengXian" w:hAnsi="Times New Roman" w:cs="Times New Roman"/>
          <w:color w:val="000000" w:themeColor="text1"/>
          <w:sz w:val="24"/>
          <w:szCs w:val="24"/>
        </w:rPr>
        <w:t xml:space="preserve"> are influenced by perceived susceptibility, perceived severity, perceived benefits, perceived barriers, and cues to action. The consumers exhibit low perceived risk and high perceived benefits toward online herbal product purchases, emphasizing the need for targeted health education to reshape risk perceptions and promote safer consumer choices.</w:t>
      </w:r>
    </w:p>
    <w:p w14:paraId="204A439C" w14:textId="755ED72E" w:rsidR="00501DA2" w:rsidRPr="00CD1893" w:rsidRDefault="00501DA2" w:rsidP="00CD1893">
      <w:pPr>
        <w:pStyle w:val="Heading1"/>
        <w:rPr>
          <w:color w:val="000000" w:themeColor="text1"/>
        </w:rPr>
      </w:pPr>
      <w:r w:rsidRPr="00CD1893">
        <w:rPr>
          <w:color w:val="000000" w:themeColor="text1"/>
        </w:rPr>
        <w:t>Conclusion</w:t>
      </w:r>
    </w:p>
    <w:p w14:paraId="041E158E" w14:textId="06F5480E" w:rsidR="003B75FB" w:rsidRPr="00CD1893" w:rsidRDefault="00501DA2" w:rsidP="00CD1893">
      <w:pPr>
        <w:spacing w:line="240" w:lineRule="auto"/>
        <w:jc w:val="both"/>
        <w:rPr>
          <w:rFonts w:ascii="Times New Roman" w:hAnsi="Times New Roman" w:cs="Times New Roman"/>
          <w:color w:val="000000" w:themeColor="text1"/>
          <w:sz w:val="24"/>
          <w:szCs w:val="24"/>
        </w:rPr>
      </w:pPr>
      <w:r w:rsidRPr="00CD1893">
        <w:rPr>
          <w:rFonts w:ascii="Times New Roman" w:hAnsi="Times New Roman" w:cs="Times New Roman"/>
          <w:color w:val="000000" w:themeColor="text1"/>
          <w:sz w:val="24"/>
          <w:szCs w:val="24"/>
        </w:rPr>
        <w:t xml:space="preserve">Based on the survey results, most of the herbal-based products contain </w:t>
      </w:r>
      <w:r w:rsidR="00375980" w:rsidRPr="00CD1893">
        <w:rPr>
          <w:rFonts w:ascii="Times New Roman" w:hAnsi="Times New Roman" w:cs="Times New Roman"/>
          <w:color w:val="000000" w:themeColor="text1"/>
          <w:sz w:val="24"/>
          <w:szCs w:val="24"/>
        </w:rPr>
        <w:t>a</w:t>
      </w:r>
      <w:r w:rsidRPr="00CD1893">
        <w:rPr>
          <w:rFonts w:ascii="Times New Roman" w:hAnsi="Times New Roman" w:cs="Times New Roman"/>
          <w:color w:val="000000" w:themeColor="text1"/>
          <w:sz w:val="24"/>
          <w:szCs w:val="24"/>
        </w:rPr>
        <w:t xml:space="preserve">loe vera, turmeric, and coconut oil. Age, income, and employment status are found to have important variations in the consumption of herbal-based products. It indicates a person's intake of herbal goods is influenced by their status, such as age, marital status, or financial level, and also the product’s price, active </w:t>
      </w:r>
      <w:r w:rsidRPr="00CD1893">
        <w:rPr>
          <w:rFonts w:ascii="Times New Roman" w:hAnsi="Times New Roman" w:cs="Times New Roman"/>
          <w:color w:val="000000" w:themeColor="text1"/>
          <w:sz w:val="24"/>
          <w:szCs w:val="24"/>
        </w:rPr>
        <w:lastRenderedPageBreak/>
        <w:t>ingredient, brand, as well as mechanisms. Along with older age, young adults are also experiencing an increase in purchase and usage rates of cosmeceutical herbal products.</w:t>
      </w:r>
      <w:r w:rsidR="00375980" w:rsidRPr="00CD1893">
        <w:rPr>
          <w:rFonts w:ascii="Times New Roman" w:hAnsi="Times New Roman" w:cs="Times New Roman"/>
          <w:color w:val="000000" w:themeColor="text1"/>
          <w:sz w:val="24"/>
          <w:szCs w:val="24"/>
        </w:rPr>
        <w:t xml:space="preserve"> </w:t>
      </w:r>
      <w:r w:rsidRPr="00CD1893">
        <w:rPr>
          <w:rFonts w:ascii="Times New Roman" w:hAnsi="Times New Roman" w:cs="Times New Roman"/>
          <w:color w:val="000000" w:themeColor="text1"/>
          <w:sz w:val="24"/>
          <w:szCs w:val="24"/>
        </w:rPr>
        <w:t>This study provided insight into Malaysian consumers' purchasing habits concerning products made from herbal. Pre- and post-test designs should be used in these studies to evaluate the efficacy of different consumer awareness-raising activities</w:t>
      </w:r>
      <w:r w:rsidR="00375980" w:rsidRPr="00CD1893">
        <w:rPr>
          <w:rFonts w:ascii="Times New Roman" w:hAnsi="Times New Roman" w:cs="Times New Roman"/>
          <w:color w:val="000000" w:themeColor="text1"/>
          <w:sz w:val="24"/>
          <w:szCs w:val="24"/>
        </w:rPr>
        <w:t>, such as</w:t>
      </w:r>
      <w:r w:rsidRPr="00CD1893">
        <w:rPr>
          <w:rFonts w:ascii="Times New Roman" w:hAnsi="Times New Roman" w:cs="Times New Roman"/>
          <w:color w:val="000000" w:themeColor="text1"/>
          <w:sz w:val="24"/>
          <w:szCs w:val="24"/>
        </w:rPr>
        <w:t xml:space="preserve"> </w:t>
      </w:r>
      <w:r w:rsidR="00375980" w:rsidRPr="00CD1893">
        <w:rPr>
          <w:rFonts w:ascii="Times New Roman" w:hAnsi="Times New Roman" w:cs="Times New Roman"/>
          <w:color w:val="000000" w:themeColor="text1"/>
          <w:sz w:val="24"/>
          <w:szCs w:val="24"/>
        </w:rPr>
        <w:t>c</w:t>
      </w:r>
      <w:r w:rsidRPr="00CD1893">
        <w:rPr>
          <w:rFonts w:ascii="Times New Roman" w:hAnsi="Times New Roman" w:cs="Times New Roman"/>
          <w:color w:val="000000" w:themeColor="text1"/>
          <w:sz w:val="24"/>
          <w:szCs w:val="24"/>
        </w:rPr>
        <w:t>reating and distributing educational resources like YouTube videos, booklets, and interactive seminars are some of the suggested approaches.</w:t>
      </w:r>
      <w:r w:rsidR="009F792A" w:rsidRPr="00CD1893">
        <w:rPr>
          <w:rFonts w:ascii="Times New Roman" w:hAnsi="Times New Roman" w:cs="Times New Roman"/>
          <w:color w:val="000000" w:themeColor="text1"/>
          <w:sz w:val="24"/>
          <w:szCs w:val="24"/>
        </w:rPr>
        <w:t xml:space="preserve"> Another limitation is that the use of snowball sampling could be potentially biased, when the sample is not randomly selected and may not be representative of the overall population, as it relies on the initial participants and their social networks, which can lead to a homogenous sample. In the future study, random sampling could be adopted to generalize the findings to a larger population. </w:t>
      </w:r>
    </w:p>
    <w:p w14:paraId="46C310C6" w14:textId="77777777" w:rsidR="00D75E06" w:rsidRPr="00CD1893" w:rsidRDefault="00D75E06" w:rsidP="00CD1893">
      <w:pPr>
        <w:spacing w:after="0" w:line="240" w:lineRule="auto"/>
        <w:jc w:val="both"/>
        <w:rPr>
          <w:rFonts w:ascii="Times New Roman" w:eastAsia="DengXian" w:hAnsi="Times New Roman" w:cs="Times New Roman"/>
          <w:b/>
          <w:bCs/>
          <w:color w:val="000000" w:themeColor="text1"/>
          <w:sz w:val="24"/>
          <w:szCs w:val="24"/>
          <w:lang w:val="en-US"/>
        </w:rPr>
      </w:pPr>
    </w:p>
    <w:p w14:paraId="238FDB02" w14:textId="3242C66D" w:rsidR="003B75FB" w:rsidRPr="00CD1893" w:rsidRDefault="003B75FB" w:rsidP="00CD1893">
      <w:pPr>
        <w:spacing w:after="0" w:line="240" w:lineRule="auto"/>
        <w:jc w:val="both"/>
        <w:rPr>
          <w:rFonts w:ascii="Times New Roman" w:eastAsia="DengXian" w:hAnsi="Times New Roman" w:cs="Times New Roman"/>
          <w:b/>
          <w:bCs/>
          <w:color w:val="000000" w:themeColor="text1"/>
          <w:sz w:val="24"/>
          <w:szCs w:val="24"/>
          <w:lang w:val="en-US"/>
        </w:rPr>
      </w:pPr>
      <w:r w:rsidRPr="00CD1893">
        <w:rPr>
          <w:rFonts w:ascii="Times New Roman" w:eastAsia="DengXian" w:hAnsi="Times New Roman" w:cs="Times New Roman"/>
          <w:b/>
          <w:bCs/>
          <w:color w:val="000000" w:themeColor="text1"/>
          <w:sz w:val="24"/>
          <w:szCs w:val="24"/>
          <w:lang w:val="en-US"/>
        </w:rPr>
        <w:t>Ethical Approval and Consent to Participate</w:t>
      </w:r>
    </w:p>
    <w:p w14:paraId="67E490B5" w14:textId="3563ABA6" w:rsidR="003B75FB" w:rsidRPr="00CD1893" w:rsidRDefault="003B75FB" w:rsidP="00CD1893">
      <w:pPr>
        <w:spacing w:after="0" w:line="240" w:lineRule="auto"/>
        <w:jc w:val="both"/>
        <w:rPr>
          <w:rFonts w:ascii="Times New Roman" w:eastAsia="DengXian" w:hAnsi="Times New Roman" w:cs="Times New Roman"/>
          <w:color w:val="000000" w:themeColor="text1"/>
          <w:sz w:val="24"/>
          <w:szCs w:val="24"/>
          <w:lang w:val="en-US"/>
        </w:rPr>
      </w:pPr>
      <w:r w:rsidRPr="00CD1893">
        <w:rPr>
          <w:rFonts w:ascii="Times New Roman" w:eastAsia="DengXian" w:hAnsi="Times New Roman" w:cs="Times New Roman"/>
          <w:color w:val="000000" w:themeColor="text1"/>
          <w:sz w:val="24"/>
          <w:szCs w:val="24"/>
          <w:lang w:val="en-US"/>
        </w:rPr>
        <w:t xml:space="preserve">The participants were not coerced into taking part in the survey. The study’s requirements and risks were fully disclosed to the participants, who were also made aware of their right to withdraw from participation at any time. Before the evaluation, the participants verbally consented, and they were informed that their data would be shared for academic purposes. The names of the herbal cosmeceutical products and online platforms were kept confidential. </w:t>
      </w:r>
    </w:p>
    <w:p w14:paraId="17DA718C" w14:textId="77777777" w:rsidR="00D75E06" w:rsidRPr="00CD1893" w:rsidRDefault="00D75E06" w:rsidP="00CD1893">
      <w:pPr>
        <w:spacing w:after="0" w:line="240" w:lineRule="auto"/>
        <w:jc w:val="both"/>
        <w:rPr>
          <w:rFonts w:ascii="Times New Roman" w:eastAsia="DengXian" w:hAnsi="Times New Roman" w:cs="Times New Roman"/>
          <w:color w:val="000000" w:themeColor="text1"/>
          <w:sz w:val="24"/>
          <w:szCs w:val="24"/>
          <w:lang w:val="en-US"/>
        </w:rPr>
      </w:pPr>
    </w:p>
    <w:p w14:paraId="46906790" w14:textId="77777777" w:rsidR="003B75FB" w:rsidRPr="00CD1893" w:rsidRDefault="003B75FB" w:rsidP="00CD1893">
      <w:pPr>
        <w:spacing w:after="0" w:line="240" w:lineRule="auto"/>
        <w:jc w:val="both"/>
        <w:rPr>
          <w:rFonts w:ascii="Times New Roman" w:eastAsia="DengXian" w:hAnsi="Times New Roman" w:cs="Times New Roman"/>
          <w:b/>
          <w:bCs/>
          <w:color w:val="000000" w:themeColor="text1"/>
          <w:sz w:val="24"/>
          <w:szCs w:val="24"/>
          <w:lang w:val="en-US"/>
        </w:rPr>
      </w:pPr>
      <w:r w:rsidRPr="00CD1893">
        <w:rPr>
          <w:rFonts w:ascii="Times New Roman" w:eastAsia="DengXian" w:hAnsi="Times New Roman" w:cs="Times New Roman"/>
          <w:b/>
          <w:bCs/>
          <w:color w:val="000000" w:themeColor="text1"/>
          <w:sz w:val="24"/>
          <w:szCs w:val="24"/>
          <w:lang w:val="en-US"/>
        </w:rPr>
        <w:t>Availability of Supporting Data</w:t>
      </w:r>
    </w:p>
    <w:p w14:paraId="2CE1EA29" w14:textId="77777777" w:rsidR="003B75FB" w:rsidRPr="00CD1893" w:rsidRDefault="003B75FB" w:rsidP="00CD1893">
      <w:pPr>
        <w:spacing w:after="0" w:line="240" w:lineRule="auto"/>
        <w:jc w:val="both"/>
        <w:rPr>
          <w:rFonts w:ascii="Times New Roman" w:hAnsi="Times New Roman" w:cs="Times New Roman"/>
          <w:color w:val="000000" w:themeColor="text1"/>
          <w:sz w:val="24"/>
          <w:szCs w:val="24"/>
        </w:rPr>
      </w:pPr>
      <w:r w:rsidRPr="00CD1893">
        <w:rPr>
          <w:rFonts w:ascii="Times New Roman" w:hAnsi="Times New Roman" w:cs="Times New Roman"/>
          <w:color w:val="000000" w:themeColor="text1"/>
          <w:sz w:val="24"/>
          <w:szCs w:val="24"/>
        </w:rPr>
        <w:t>The data that support the findings of this study are not openly available due to reasons of sensitivity and are available from the corresponding author upon reasonable request. </w:t>
      </w:r>
    </w:p>
    <w:p w14:paraId="53AD5E6D" w14:textId="77777777" w:rsidR="00375980" w:rsidRPr="00CD1893" w:rsidRDefault="00375980" w:rsidP="00CD1893">
      <w:pPr>
        <w:spacing w:after="0" w:line="240" w:lineRule="auto"/>
        <w:jc w:val="both"/>
        <w:rPr>
          <w:rFonts w:ascii="Times New Roman" w:hAnsi="Times New Roman" w:cs="Times New Roman"/>
          <w:color w:val="000000" w:themeColor="text1"/>
          <w:sz w:val="24"/>
          <w:szCs w:val="24"/>
          <w:lang w:val="en-US"/>
        </w:rPr>
      </w:pPr>
    </w:p>
    <w:p w14:paraId="71E1017B" w14:textId="77777777" w:rsidR="003B75FB" w:rsidRPr="00CD1893" w:rsidRDefault="003B75FB" w:rsidP="00CD1893">
      <w:pPr>
        <w:spacing w:after="0" w:line="240" w:lineRule="auto"/>
        <w:jc w:val="both"/>
        <w:rPr>
          <w:rFonts w:ascii="Times New Roman" w:eastAsia="DengXian" w:hAnsi="Times New Roman" w:cs="Times New Roman"/>
          <w:b/>
          <w:bCs/>
          <w:color w:val="000000" w:themeColor="text1"/>
          <w:sz w:val="24"/>
          <w:szCs w:val="24"/>
          <w:lang w:val="en-US"/>
        </w:rPr>
      </w:pPr>
      <w:r w:rsidRPr="00CD1893">
        <w:rPr>
          <w:rFonts w:ascii="Times New Roman" w:eastAsia="DengXian" w:hAnsi="Times New Roman" w:cs="Times New Roman"/>
          <w:b/>
          <w:bCs/>
          <w:color w:val="000000" w:themeColor="text1"/>
          <w:sz w:val="24"/>
          <w:szCs w:val="24"/>
          <w:lang w:val="en-US"/>
        </w:rPr>
        <w:t>Competing Interests</w:t>
      </w:r>
    </w:p>
    <w:p w14:paraId="6002BCAC" w14:textId="77777777" w:rsidR="003B75FB" w:rsidRPr="00CD1893" w:rsidRDefault="003B75FB" w:rsidP="00CD1893">
      <w:pPr>
        <w:spacing w:after="0" w:line="240" w:lineRule="auto"/>
        <w:jc w:val="both"/>
        <w:rPr>
          <w:rFonts w:ascii="Times New Roman" w:eastAsia="DengXian" w:hAnsi="Times New Roman" w:cs="Times New Roman"/>
          <w:color w:val="000000" w:themeColor="text1"/>
          <w:sz w:val="24"/>
          <w:szCs w:val="24"/>
          <w:lang w:val="en-US"/>
        </w:rPr>
      </w:pPr>
      <w:r w:rsidRPr="00CD1893">
        <w:rPr>
          <w:rFonts w:ascii="Times New Roman" w:eastAsia="DengXian" w:hAnsi="Times New Roman" w:cs="Times New Roman"/>
          <w:color w:val="000000" w:themeColor="text1"/>
          <w:sz w:val="24"/>
          <w:szCs w:val="24"/>
          <w:lang w:val="en-US"/>
        </w:rPr>
        <w:t>The authors have no competing interests to declare that are relevant to the content of this article.</w:t>
      </w:r>
    </w:p>
    <w:p w14:paraId="640D0F63" w14:textId="77777777" w:rsidR="003B75FB" w:rsidRPr="00CD1893" w:rsidRDefault="003B75FB" w:rsidP="00CD1893">
      <w:pPr>
        <w:spacing w:after="0" w:line="240" w:lineRule="auto"/>
        <w:jc w:val="both"/>
        <w:rPr>
          <w:rFonts w:ascii="Times New Roman" w:eastAsia="DengXian" w:hAnsi="Times New Roman" w:cs="Times New Roman"/>
          <w:b/>
          <w:bCs/>
          <w:color w:val="000000" w:themeColor="text1"/>
          <w:sz w:val="24"/>
          <w:szCs w:val="24"/>
          <w:lang w:val="en-US"/>
        </w:rPr>
      </w:pPr>
    </w:p>
    <w:p w14:paraId="6414414C" w14:textId="77777777" w:rsidR="003B75FB" w:rsidRPr="00CD1893" w:rsidRDefault="003B75FB" w:rsidP="00CD1893">
      <w:pPr>
        <w:spacing w:after="0" w:line="240" w:lineRule="auto"/>
        <w:jc w:val="both"/>
        <w:rPr>
          <w:rFonts w:ascii="Times New Roman" w:eastAsia="DengXian" w:hAnsi="Times New Roman" w:cs="Times New Roman"/>
          <w:b/>
          <w:bCs/>
          <w:color w:val="000000" w:themeColor="text1"/>
          <w:sz w:val="24"/>
          <w:szCs w:val="24"/>
          <w:lang w:val="en-US"/>
        </w:rPr>
      </w:pPr>
      <w:r w:rsidRPr="00CD1893">
        <w:rPr>
          <w:rFonts w:ascii="Times New Roman" w:eastAsia="DengXian" w:hAnsi="Times New Roman" w:cs="Times New Roman"/>
          <w:b/>
          <w:bCs/>
          <w:color w:val="000000" w:themeColor="text1"/>
          <w:sz w:val="24"/>
          <w:szCs w:val="24"/>
          <w:lang w:val="en-US"/>
        </w:rPr>
        <w:t>Funding</w:t>
      </w:r>
    </w:p>
    <w:p w14:paraId="7819F5DE" w14:textId="77777777" w:rsidR="003B75FB" w:rsidRPr="00CD1893" w:rsidRDefault="003B75FB" w:rsidP="00CD1893">
      <w:pPr>
        <w:spacing w:after="0" w:line="240" w:lineRule="auto"/>
        <w:jc w:val="both"/>
        <w:rPr>
          <w:rFonts w:ascii="Times New Roman" w:eastAsia="DengXian" w:hAnsi="Times New Roman" w:cs="Times New Roman"/>
          <w:color w:val="000000" w:themeColor="text1"/>
          <w:sz w:val="24"/>
          <w:szCs w:val="24"/>
          <w:lang w:val="en-US"/>
        </w:rPr>
      </w:pPr>
      <w:r w:rsidRPr="00CD1893">
        <w:rPr>
          <w:rFonts w:ascii="Times New Roman" w:eastAsia="DengXian" w:hAnsi="Times New Roman" w:cs="Times New Roman"/>
          <w:color w:val="000000" w:themeColor="text1"/>
          <w:sz w:val="24"/>
          <w:szCs w:val="24"/>
          <w:lang w:val="en-US"/>
        </w:rPr>
        <w:t>No funding was received for conducting this study.</w:t>
      </w:r>
    </w:p>
    <w:p w14:paraId="16FA501E" w14:textId="77777777" w:rsidR="003B75FB" w:rsidRPr="00CD1893" w:rsidRDefault="003B75FB" w:rsidP="00CD1893">
      <w:pPr>
        <w:spacing w:after="0" w:line="240" w:lineRule="auto"/>
        <w:jc w:val="both"/>
        <w:rPr>
          <w:rFonts w:ascii="Times New Roman" w:eastAsia="DengXian" w:hAnsi="Times New Roman" w:cs="Times New Roman"/>
          <w:b/>
          <w:bCs/>
          <w:color w:val="000000" w:themeColor="text1"/>
          <w:sz w:val="24"/>
          <w:szCs w:val="24"/>
          <w:lang w:val="en-US"/>
        </w:rPr>
      </w:pPr>
    </w:p>
    <w:p w14:paraId="1BE05C27" w14:textId="77777777" w:rsidR="003B75FB" w:rsidRPr="00CD1893" w:rsidRDefault="003B75FB" w:rsidP="00CD1893">
      <w:pPr>
        <w:spacing w:after="0" w:line="240" w:lineRule="auto"/>
        <w:jc w:val="both"/>
        <w:rPr>
          <w:rFonts w:ascii="Times New Roman" w:eastAsia="DengXian" w:hAnsi="Times New Roman" w:cs="Times New Roman"/>
          <w:b/>
          <w:bCs/>
          <w:color w:val="000000" w:themeColor="text1"/>
          <w:sz w:val="24"/>
          <w:szCs w:val="24"/>
          <w:lang w:val="en-US"/>
        </w:rPr>
      </w:pPr>
      <w:r w:rsidRPr="00CD1893">
        <w:rPr>
          <w:rFonts w:ascii="Times New Roman" w:eastAsia="DengXian" w:hAnsi="Times New Roman" w:cs="Times New Roman"/>
          <w:b/>
          <w:bCs/>
          <w:color w:val="000000" w:themeColor="text1"/>
          <w:sz w:val="24"/>
          <w:szCs w:val="24"/>
          <w:lang w:val="en-US"/>
        </w:rPr>
        <w:t>Authors' Contributions</w:t>
      </w:r>
    </w:p>
    <w:p w14:paraId="093C0210" w14:textId="5289B639" w:rsidR="003B75FB" w:rsidRPr="00CD1893" w:rsidRDefault="003B75FB" w:rsidP="00CD1893">
      <w:pPr>
        <w:spacing w:after="0" w:line="240" w:lineRule="auto"/>
        <w:jc w:val="both"/>
        <w:rPr>
          <w:rFonts w:ascii="Times New Roman" w:eastAsia="DengXian" w:hAnsi="Times New Roman" w:cs="Times New Roman"/>
          <w:color w:val="000000" w:themeColor="text1"/>
          <w:sz w:val="24"/>
          <w:szCs w:val="24"/>
          <w:lang w:val="en-US"/>
        </w:rPr>
      </w:pPr>
      <w:proofErr w:type="spellStart"/>
      <w:r w:rsidRPr="00CD1893">
        <w:rPr>
          <w:rFonts w:ascii="Times New Roman" w:eastAsia="DengXian" w:hAnsi="Times New Roman" w:cs="Times New Roman"/>
          <w:b/>
          <w:bCs/>
          <w:color w:val="000000" w:themeColor="text1"/>
          <w:sz w:val="24"/>
          <w:szCs w:val="24"/>
          <w:lang w:val="en-US"/>
        </w:rPr>
        <w:t>Vinesen</w:t>
      </w:r>
      <w:proofErr w:type="spellEnd"/>
      <w:r w:rsidRPr="00CD1893">
        <w:rPr>
          <w:rFonts w:ascii="Times New Roman" w:eastAsia="DengXian" w:hAnsi="Times New Roman" w:cs="Times New Roman"/>
          <w:b/>
          <w:bCs/>
          <w:color w:val="000000" w:themeColor="text1"/>
          <w:sz w:val="24"/>
          <w:szCs w:val="24"/>
          <w:lang w:val="en-US"/>
        </w:rPr>
        <w:t xml:space="preserve"> Mohan: </w:t>
      </w:r>
      <w:r w:rsidRPr="00CD1893">
        <w:rPr>
          <w:rFonts w:ascii="Times New Roman" w:eastAsia="DengXian" w:hAnsi="Times New Roman" w:cs="Times New Roman"/>
          <w:color w:val="000000" w:themeColor="text1"/>
          <w:sz w:val="24"/>
          <w:szCs w:val="24"/>
          <w:lang w:val="en-US"/>
        </w:rPr>
        <w:t xml:space="preserve">Conceptualization, Investigation, Writing – original draft. </w:t>
      </w:r>
      <w:r w:rsidRPr="00CD1893">
        <w:rPr>
          <w:rFonts w:ascii="Times New Roman" w:eastAsia="DengXian" w:hAnsi="Times New Roman" w:cs="Times New Roman"/>
          <w:b/>
          <w:bCs/>
          <w:color w:val="000000" w:themeColor="text1"/>
          <w:sz w:val="24"/>
          <w:szCs w:val="24"/>
          <w:lang w:val="en-US"/>
        </w:rPr>
        <w:t xml:space="preserve">Shafqat Hussain </w:t>
      </w:r>
      <w:r w:rsidRPr="00CD1893">
        <w:rPr>
          <w:rFonts w:ascii="Times New Roman" w:eastAsia="DengXian" w:hAnsi="Times New Roman" w:cs="Times New Roman"/>
          <w:color w:val="000000" w:themeColor="text1"/>
          <w:sz w:val="24"/>
          <w:szCs w:val="24"/>
          <w:lang w:val="en-US"/>
        </w:rPr>
        <w:t xml:space="preserve">Investigation, Validation, Writing – review &amp; editing. </w:t>
      </w:r>
      <w:r w:rsidR="00492ED0" w:rsidRPr="00CD1893">
        <w:rPr>
          <w:rFonts w:ascii="Times New Roman" w:eastAsia="DengXian" w:hAnsi="Times New Roman" w:cs="Times New Roman"/>
          <w:b/>
          <w:bCs/>
          <w:color w:val="000000" w:themeColor="text1"/>
          <w:sz w:val="24"/>
          <w:szCs w:val="24"/>
          <w:lang w:val="en-US"/>
        </w:rPr>
        <w:t xml:space="preserve">Hiba Mohammed Salih </w:t>
      </w:r>
      <w:r w:rsidR="002E023F" w:rsidRPr="00CD1893">
        <w:rPr>
          <w:rFonts w:ascii="Times New Roman" w:eastAsia="DengXian" w:hAnsi="Times New Roman" w:cs="Times New Roman"/>
          <w:b/>
          <w:bCs/>
          <w:color w:val="000000" w:themeColor="text1"/>
          <w:sz w:val="24"/>
          <w:szCs w:val="24"/>
          <w:lang w:val="en-US"/>
        </w:rPr>
        <w:t>Ali</w:t>
      </w:r>
      <w:r w:rsidRPr="00CD1893">
        <w:rPr>
          <w:rFonts w:ascii="Times New Roman" w:eastAsia="DengXian" w:hAnsi="Times New Roman" w:cs="Times New Roman"/>
          <w:b/>
          <w:bCs/>
          <w:color w:val="000000" w:themeColor="text1"/>
          <w:sz w:val="24"/>
          <w:szCs w:val="24"/>
          <w:lang w:val="en-US"/>
        </w:rPr>
        <w:t>:</w:t>
      </w:r>
      <w:r w:rsidRPr="00CD1893">
        <w:rPr>
          <w:rFonts w:ascii="Times New Roman" w:eastAsia="DengXian" w:hAnsi="Times New Roman" w:cs="Times New Roman"/>
          <w:color w:val="000000" w:themeColor="text1"/>
          <w:sz w:val="24"/>
          <w:szCs w:val="24"/>
          <w:lang w:val="en-US"/>
        </w:rPr>
        <w:t xml:space="preserve"> Investigation, Validation, Writing – review &amp; editing. </w:t>
      </w:r>
      <w:r w:rsidRPr="00CD1893">
        <w:rPr>
          <w:rFonts w:ascii="Times New Roman" w:eastAsia="DengXian" w:hAnsi="Times New Roman" w:cs="Times New Roman"/>
          <w:b/>
          <w:bCs/>
          <w:color w:val="000000" w:themeColor="text1"/>
          <w:sz w:val="24"/>
          <w:szCs w:val="24"/>
          <w:lang w:val="en-US"/>
        </w:rPr>
        <w:t>Chen Liang:</w:t>
      </w:r>
      <w:r w:rsidRPr="00CD1893">
        <w:rPr>
          <w:rFonts w:ascii="Times New Roman" w:eastAsia="DengXian" w:hAnsi="Times New Roman" w:cs="Times New Roman"/>
          <w:color w:val="000000" w:themeColor="text1"/>
          <w:sz w:val="24"/>
          <w:szCs w:val="24"/>
          <w:lang w:val="en-US"/>
        </w:rPr>
        <w:t xml:space="preserve"> Investigation, Validation, Writing – review &amp; editing. </w:t>
      </w:r>
      <w:r w:rsidRPr="00CD1893">
        <w:rPr>
          <w:rFonts w:ascii="Times New Roman" w:eastAsia="DengXian" w:hAnsi="Times New Roman" w:cs="Times New Roman"/>
          <w:b/>
          <w:bCs/>
          <w:color w:val="000000" w:themeColor="text1"/>
          <w:sz w:val="24"/>
          <w:szCs w:val="24"/>
          <w:lang w:val="en-US"/>
        </w:rPr>
        <w:t xml:space="preserve">Chun Hoe Tan: </w:t>
      </w:r>
      <w:r w:rsidRPr="00CD1893">
        <w:rPr>
          <w:rFonts w:ascii="Times New Roman" w:eastAsia="DengXian" w:hAnsi="Times New Roman" w:cs="Times New Roman"/>
          <w:color w:val="000000" w:themeColor="text1"/>
          <w:sz w:val="24"/>
          <w:szCs w:val="24"/>
          <w:lang w:val="en-US"/>
        </w:rPr>
        <w:t>Supervision, Validation, Writing – review &amp; editing.</w:t>
      </w:r>
    </w:p>
    <w:p w14:paraId="5CF1A92F" w14:textId="77777777" w:rsidR="004859EE" w:rsidRPr="00CD1893" w:rsidRDefault="004859EE" w:rsidP="00CD1893">
      <w:pPr>
        <w:spacing w:after="0" w:line="240" w:lineRule="auto"/>
        <w:jc w:val="both"/>
        <w:rPr>
          <w:rFonts w:ascii="Times New Roman" w:eastAsia="DengXian" w:hAnsi="Times New Roman" w:cs="Times New Roman"/>
          <w:b/>
          <w:bCs/>
          <w:color w:val="000000" w:themeColor="text1"/>
          <w:sz w:val="24"/>
          <w:szCs w:val="24"/>
          <w:lang w:val="en-US"/>
        </w:rPr>
      </w:pPr>
    </w:p>
    <w:p w14:paraId="39154D3A" w14:textId="77777777" w:rsidR="003B75FB" w:rsidRPr="00CD1893" w:rsidRDefault="003B75FB" w:rsidP="00CD1893">
      <w:pPr>
        <w:spacing w:after="0" w:line="240" w:lineRule="auto"/>
        <w:jc w:val="both"/>
        <w:rPr>
          <w:rFonts w:ascii="Times New Roman" w:eastAsia="DengXian" w:hAnsi="Times New Roman" w:cs="Times New Roman"/>
          <w:b/>
          <w:bCs/>
          <w:color w:val="000000" w:themeColor="text1"/>
          <w:sz w:val="24"/>
          <w:szCs w:val="24"/>
          <w:lang w:val="en-US"/>
        </w:rPr>
      </w:pPr>
      <w:r w:rsidRPr="00CD1893">
        <w:rPr>
          <w:rFonts w:ascii="Times New Roman" w:eastAsia="DengXian" w:hAnsi="Times New Roman" w:cs="Times New Roman"/>
          <w:b/>
          <w:bCs/>
          <w:color w:val="000000" w:themeColor="text1"/>
          <w:sz w:val="24"/>
          <w:szCs w:val="24"/>
          <w:lang w:val="en-US"/>
        </w:rPr>
        <w:t>Acknowledgments</w:t>
      </w:r>
    </w:p>
    <w:p w14:paraId="01408603" w14:textId="77777777" w:rsidR="003B75FB" w:rsidRPr="00CD1893" w:rsidRDefault="003B75FB" w:rsidP="00CD1893">
      <w:pPr>
        <w:spacing w:after="0" w:line="240" w:lineRule="auto"/>
        <w:jc w:val="both"/>
        <w:rPr>
          <w:rFonts w:ascii="Times New Roman" w:eastAsia="DengXian" w:hAnsi="Times New Roman" w:cs="Times New Roman"/>
          <w:color w:val="000000" w:themeColor="text1"/>
          <w:sz w:val="24"/>
          <w:szCs w:val="24"/>
          <w:lang w:val="en-US"/>
        </w:rPr>
      </w:pPr>
      <w:r w:rsidRPr="00CD1893">
        <w:rPr>
          <w:rFonts w:ascii="Times New Roman" w:eastAsia="DengXian" w:hAnsi="Times New Roman" w:cs="Times New Roman"/>
          <w:color w:val="000000" w:themeColor="text1"/>
          <w:sz w:val="24"/>
          <w:szCs w:val="24"/>
          <w:lang w:val="en-US"/>
        </w:rPr>
        <w:t>This research did not receive any specific grant from funding agencies in the public, commercial, or not-for-profit sectors.</w:t>
      </w:r>
    </w:p>
    <w:p w14:paraId="1BC65AA3" w14:textId="77777777" w:rsidR="003B75FB" w:rsidRPr="00CD1893" w:rsidRDefault="003B75FB" w:rsidP="00CD1893">
      <w:pPr>
        <w:spacing w:after="0" w:line="240" w:lineRule="auto"/>
        <w:jc w:val="both"/>
        <w:rPr>
          <w:rFonts w:ascii="Times New Roman" w:hAnsi="Times New Roman" w:cs="Times New Roman"/>
          <w:color w:val="000000" w:themeColor="text1"/>
          <w:sz w:val="24"/>
          <w:szCs w:val="24"/>
          <w:lang w:val="en-US"/>
        </w:rPr>
      </w:pPr>
    </w:p>
    <w:p w14:paraId="63E6C866" w14:textId="4BF74FE7" w:rsidR="000D1489" w:rsidRPr="00CD1893" w:rsidRDefault="000D1489" w:rsidP="00CD1893">
      <w:pPr>
        <w:spacing w:after="0" w:line="240" w:lineRule="auto"/>
        <w:jc w:val="both"/>
        <w:rPr>
          <w:rFonts w:ascii="Times New Roman" w:hAnsi="Times New Roman" w:cs="Times New Roman"/>
          <w:b/>
          <w:bCs/>
          <w:color w:val="000000" w:themeColor="text1"/>
          <w:sz w:val="24"/>
          <w:szCs w:val="24"/>
          <w:lang w:val="en-US"/>
        </w:rPr>
      </w:pPr>
      <w:r w:rsidRPr="00CD1893">
        <w:rPr>
          <w:rFonts w:ascii="Times New Roman" w:hAnsi="Times New Roman" w:cs="Times New Roman"/>
          <w:b/>
          <w:bCs/>
          <w:color w:val="000000" w:themeColor="text1"/>
          <w:sz w:val="24"/>
          <w:szCs w:val="24"/>
          <w:lang w:val="en-US"/>
        </w:rPr>
        <w:t>References</w:t>
      </w:r>
    </w:p>
    <w:p w14:paraId="36A708C5" w14:textId="77777777" w:rsidR="00802FE5" w:rsidRPr="00CD1893" w:rsidRDefault="001A4833" w:rsidP="00CD1893">
      <w:pPr>
        <w:pStyle w:val="EndNoteBibliography"/>
        <w:spacing w:after="0" w:line="240" w:lineRule="auto"/>
        <w:ind w:left="720" w:hanging="720"/>
        <w:jc w:val="both"/>
        <w:rPr>
          <w:color w:val="000000" w:themeColor="text1"/>
        </w:rPr>
      </w:pPr>
      <w:r w:rsidRPr="00CD1893">
        <w:rPr>
          <w:color w:val="000000" w:themeColor="text1"/>
          <w:szCs w:val="24"/>
        </w:rPr>
        <w:fldChar w:fldCharType="begin"/>
      </w:r>
      <w:r w:rsidRPr="00CD1893">
        <w:rPr>
          <w:color w:val="000000" w:themeColor="text1"/>
          <w:szCs w:val="24"/>
        </w:rPr>
        <w:instrText xml:space="preserve"> ADDIN EN.REFLIST </w:instrText>
      </w:r>
      <w:r w:rsidRPr="00CD1893">
        <w:rPr>
          <w:color w:val="000000" w:themeColor="text1"/>
          <w:szCs w:val="24"/>
        </w:rPr>
        <w:fldChar w:fldCharType="separate"/>
      </w:r>
      <w:r w:rsidR="00802FE5" w:rsidRPr="00CD1893">
        <w:rPr>
          <w:color w:val="000000" w:themeColor="text1"/>
        </w:rPr>
        <w:t xml:space="preserve">Ajzen, I. (1991). The theory of planned behavior. </w:t>
      </w:r>
      <w:r w:rsidR="00802FE5" w:rsidRPr="00CD1893">
        <w:rPr>
          <w:i/>
          <w:color w:val="000000" w:themeColor="text1"/>
        </w:rPr>
        <w:t>Organizational Behavior and Human Decision Processes, 50</w:t>
      </w:r>
      <w:r w:rsidR="00802FE5" w:rsidRPr="00CD1893">
        <w:rPr>
          <w:color w:val="000000" w:themeColor="text1"/>
        </w:rPr>
        <w:t>(2), 179-211.</w:t>
      </w:r>
    </w:p>
    <w:p w14:paraId="0FD0109C"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Alicia, L. M., &amp; Kerti, Y. N. N. (2024). The role of brand image and perceived quality of products mediate ewom's effect on the purchase intention of millennial consumer: Sido muncul herbal medicine and herbal pharmacy’indonesian consumers study. </w:t>
      </w:r>
      <w:r w:rsidRPr="00CD1893">
        <w:rPr>
          <w:i/>
          <w:color w:val="000000" w:themeColor="text1"/>
        </w:rPr>
        <w:t>Statistics, 25</w:t>
      </w:r>
      <w:r w:rsidRPr="00CD1893">
        <w:rPr>
          <w:color w:val="000000" w:themeColor="text1"/>
        </w:rPr>
        <w:t>(57), 07.</w:t>
      </w:r>
    </w:p>
    <w:p w14:paraId="7A8B92D4"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lastRenderedPageBreak/>
        <w:t xml:space="preserve">Alimamy, S., &amp; Gnoth, J. (2022). I want it my way! The effect of perceptions of personalization through augmented reality and online shopping on customer intentions to co-create value. </w:t>
      </w:r>
      <w:r w:rsidRPr="00CD1893">
        <w:rPr>
          <w:i/>
          <w:color w:val="000000" w:themeColor="text1"/>
        </w:rPr>
        <w:t>Computers in Human Behavior, 128</w:t>
      </w:r>
      <w:r w:rsidRPr="00CD1893">
        <w:rPr>
          <w:color w:val="000000" w:themeColor="text1"/>
        </w:rPr>
        <w:t>, 107105.</w:t>
      </w:r>
    </w:p>
    <w:p w14:paraId="6655716C"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Bhadauriya, P., Jadon, A., &amp; Upadhyay, C. (2021). Study on use, attitude and knowledge of herbal cosmetic products among consumers: Health management. </w:t>
      </w:r>
      <w:r w:rsidRPr="00CD1893">
        <w:rPr>
          <w:i/>
          <w:color w:val="000000" w:themeColor="text1"/>
        </w:rPr>
        <w:t>Journal of Applied Pharmaceutical Sciences and Research, 4</w:t>
      </w:r>
      <w:r w:rsidRPr="00CD1893">
        <w:rPr>
          <w:color w:val="000000" w:themeColor="text1"/>
        </w:rPr>
        <w:t>(2), 1-3.</w:t>
      </w:r>
    </w:p>
    <w:p w14:paraId="29B70BA5"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rFonts w:hint="eastAsia"/>
          <w:color w:val="000000" w:themeColor="text1"/>
        </w:rPr>
        <w:t>Chaiyana, W., Charoensup, W., Sriyab, S., Punyoyai, C., &amp; Neimkhum, W. (2021). Herbal extracts as potential antioxidant, anti</w:t>
      </w:r>
      <w:r w:rsidRPr="00CD1893">
        <w:rPr>
          <w:rFonts w:hint="eastAsia"/>
          <w:color w:val="000000" w:themeColor="text1"/>
        </w:rPr>
        <w:t>‐</w:t>
      </w:r>
      <w:r w:rsidRPr="00CD1893">
        <w:rPr>
          <w:rFonts w:hint="eastAsia"/>
          <w:color w:val="000000" w:themeColor="text1"/>
        </w:rPr>
        <w:t>aging, anti</w:t>
      </w:r>
      <w:r w:rsidRPr="00CD1893">
        <w:rPr>
          <w:rFonts w:hint="eastAsia"/>
          <w:color w:val="000000" w:themeColor="text1"/>
        </w:rPr>
        <w:t>‐</w:t>
      </w:r>
      <w:r w:rsidRPr="00CD1893">
        <w:rPr>
          <w:rFonts w:hint="eastAsia"/>
          <w:color w:val="000000" w:themeColor="text1"/>
        </w:rPr>
        <w:t>inflammatory, and whitening cosmeceutical ing</w:t>
      </w:r>
      <w:r w:rsidRPr="00CD1893">
        <w:rPr>
          <w:color w:val="000000" w:themeColor="text1"/>
        </w:rPr>
        <w:t xml:space="preserve">redients. </w:t>
      </w:r>
      <w:r w:rsidRPr="00CD1893">
        <w:rPr>
          <w:i/>
          <w:color w:val="000000" w:themeColor="text1"/>
        </w:rPr>
        <w:t>Chemistry &amp; biodiversity, 18</w:t>
      </w:r>
      <w:r w:rsidRPr="00CD1893">
        <w:rPr>
          <w:color w:val="000000" w:themeColor="text1"/>
        </w:rPr>
        <w:t>(7), e2100245.</w:t>
      </w:r>
    </w:p>
    <w:p w14:paraId="764BED5F"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Chakkalakal, M., Nadora, D., Gahoonia, N., Dumont, A., Burney, W., Pan, A., Chambers, C. J., &amp; Sivamani, R. K. (2022). Prospective randomized double-blind placebo-controlled study of oral pomegranate extract on skin wrinkles, biophysical features, and the gut-skin axis. </w:t>
      </w:r>
      <w:r w:rsidRPr="00CD1893">
        <w:rPr>
          <w:i/>
          <w:color w:val="000000" w:themeColor="text1"/>
        </w:rPr>
        <w:t>Journal of Clinical Medicine, 11</w:t>
      </w:r>
      <w:r w:rsidRPr="00CD1893">
        <w:rPr>
          <w:color w:val="000000" w:themeColor="text1"/>
        </w:rPr>
        <w:t>(22), 6724.</w:t>
      </w:r>
    </w:p>
    <w:p w14:paraId="13BF29E6"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Dani, N. J. (2017). A study on consumers’ attitude towards online shopping. </w:t>
      </w:r>
      <w:r w:rsidRPr="00CD1893">
        <w:rPr>
          <w:i/>
          <w:color w:val="000000" w:themeColor="text1"/>
        </w:rPr>
        <w:t>International Journal of Research in Management &amp; Business Studies, 4</w:t>
      </w:r>
      <w:r w:rsidRPr="00CD1893">
        <w:rPr>
          <w:color w:val="000000" w:themeColor="text1"/>
        </w:rPr>
        <w:t>(3), 42-46.</w:t>
      </w:r>
    </w:p>
    <w:p w14:paraId="6255DA33"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Dehzad, M. J., Ghalandari, H., Nouri, M., &amp; Askarpour, M. (2023). Antioxidant and anti-inflammatory effects of curcumin/turmeric supplementation in adults: A GRADE-assessed systematic review and dose–response meta-analysis of randomized controlled trials. </w:t>
      </w:r>
      <w:r w:rsidRPr="00CD1893">
        <w:rPr>
          <w:i/>
          <w:color w:val="000000" w:themeColor="text1"/>
        </w:rPr>
        <w:t>Cytokine, 164</w:t>
      </w:r>
      <w:r w:rsidRPr="00CD1893">
        <w:rPr>
          <w:color w:val="000000" w:themeColor="text1"/>
        </w:rPr>
        <w:t>, 156144.</w:t>
      </w:r>
    </w:p>
    <w:p w14:paraId="3997F7F3"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Dongare, P. N., Bakal, R. L., Ajmire, P. V., Patinge, P. A., More, M. P., &amp; Manwar, J. V. (2021). An overview on herbal cosmetics and cosmeceuticals. </w:t>
      </w:r>
      <w:r w:rsidRPr="00CD1893">
        <w:rPr>
          <w:i/>
          <w:color w:val="000000" w:themeColor="text1"/>
        </w:rPr>
        <w:t>Int J Pharm Sci Rev Res, 68</w:t>
      </w:r>
      <w:r w:rsidRPr="00CD1893">
        <w:rPr>
          <w:color w:val="000000" w:themeColor="text1"/>
        </w:rPr>
        <w:t>(1), 75-78.</w:t>
      </w:r>
    </w:p>
    <w:p w14:paraId="00994613"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Gediya, S. K., Mistry, R. B., Patel, U. K., Blessy, M., &amp; Jain, H. N. (2011). Herbal plants: used as a cosmetics. </w:t>
      </w:r>
      <w:r w:rsidRPr="00CD1893">
        <w:rPr>
          <w:i/>
          <w:color w:val="000000" w:themeColor="text1"/>
        </w:rPr>
        <w:t>J Nat Prod Plant Resour, 1</w:t>
      </w:r>
      <w:r w:rsidRPr="00CD1893">
        <w:rPr>
          <w:color w:val="000000" w:themeColor="text1"/>
        </w:rPr>
        <w:t>(1), 24-32.</w:t>
      </w:r>
    </w:p>
    <w:p w14:paraId="4608D97A"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Hipólito, F., Dias, Á., &amp; Pereira, L. (2025). Influence of Consumer Trust, Return Policy, and Risk Perception on Satisfaction with the Online Shopping Experience. </w:t>
      </w:r>
      <w:r w:rsidRPr="00CD1893">
        <w:rPr>
          <w:i/>
          <w:color w:val="000000" w:themeColor="text1"/>
        </w:rPr>
        <w:t>Systems, 13</w:t>
      </w:r>
      <w:r w:rsidRPr="00CD1893">
        <w:rPr>
          <w:color w:val="000000" w:themeColor="text1"/>
        </w:rPr>
        <w:t>(3), 158.</w:t>
      </w:r>
    </w:p>
    <w:p w14:paraId="159EAF64"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Kutty, R. B. K. M., Vasudevan, H., &amp; Aslan, I. (2025). Factors Influencing Customers' Online Shopping Behavior in Malaysia During the COVID-19 Pandemic. </w:t>
      </w:r>
      <w:r w:rsidRPr="00CD1893">
        <w:rPr>
          <w:i/>
          <w:color w:val="000000" w:themeColor="text1"/>
        </w:rPr>
        <w:t>Journal of Comprehensive Business Administration Research, 2</w:t>
      </w:r>
      <w:r w:rsidRPr="00CD1893">
        <w:rPr>
          <w:color w:val="000000" w:themeColor="text1"/>
        </w:rPr>
        <w:t>(2).</w:t>
      </w:r>
    </w:p>
    <w:p w14:paraId="42CACCD4"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Najati, F. A., &amp; Mashdurohatun, A. (2024). The Comparative Analysis of Consumer Protection Regulations in E-Commerce Transactions in Indonesia, Singapore and Malaysia. </w:t>
      </w:r>
      <w:r w:rsidRPr="00CD1893">
        <w:rPr>
          <w:i/>
          <w:color w:val="000000" w:themeColor="text1"/>
        </w:rPr>
        <w:t>Law Development Journal, 6</w:t>
      </w:r>
      <w:r w:rsidRPr="00CD1893">
        <w:rPr>
          <w:color w:val="000000" w:themeColor="text1"/>
        </w:rPr>
        <w:t>(2), 200-213.</w:t>
      </w:r>
    </w:p>
    <w:p w14:paraId="25B31D44"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Nilforoushzadeh, M. A., Amirkhani, M. A., Zarrintaj, P., Salehi Moghaddam, A., Mehrabi, T., Alavi, S., &amp; Mollapour Sisakht, M. (2018). Skin care and rejuvenation by cosmeceutical facial mask. </w:t>
      </w:r>
      <w:r w:rsidRPr="00CD1893">
        <w:rPr>
          <w:i/>
          <w:color w:val="000000" w:themeColor="text1"/>
        </w:rPr>
        <w:t>Journal of cosmetic dermatology, 17</w:t>
      </w:r>
      <w:r w:rsidRPr="00CD1893">
        <w:rPr>
          <w:color w:val="000000" w:themeColor="text1"/>
        </w:rPr>
        <w:t>(5), 693-702.</w:t>
      </w:r>
    </w:p>
    <w:p w14:paraId="602A65C2"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Palefsky, I. (2022). Creams and Ointments. </w:t>
      </w:r>
      <w:r w:rsidRPr="00CD1893">
        <w:rPr>
          <w:i/>
          <w:color w:val="000000" w:themeColor="text1"/>
        </w:rPr>
        <w:t>Cosmetic Dermatology: Products and Procedures</w:t>
      </w:r>
      <w:r w:rsidRPr="00CD1893">
        <w:rPr>
          <w:color w:val="000000" w:themeColor="text1"/>
        </w:rPr>
        <w:t>, 101-105.</w:t>
      </w:r>
    </w:p>
    <w:p w14:paraId="5E523A46"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Rashid, J., Sabar, M., Gill, Z., Mustafa, U., Fatima, S., &amp; Ashiq, S. (2023). Cosmeceuticals: The bioactive elements in new-age beauty products. </w:t>
      </w:r>
      <w:r w:rsidRPr="00CD1893">
        <w:rPr>
          <w:i/>
          <w:color w:val="000000" w:themeColor="text1"/>
        </w:rPr>
        <w:t>Int. J. Pharm. Integr. Health Sci, 4</w:t>
      </w:r>
      <w:r w:rsidRPr="00CD1893">
        <w:rPr>
          <w:color w:val="000000" w:themeColor="text1"/>
        </w:rPr>
        <w:t>, 70-82.</w:t>
      </w:r>
    </w:p>
    <w:p w14:paraId="71B75E09"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Rezai, G., Zahran, M. Z. M., Mohamed, Z., &amp; Sharifuddin, J. (2013). Factors influencing Malaysian consumers online purchase of herbal products. </w:t>
      </w:r>
      <w:r w:rsidRPr="00CD1893">
        <w:rPr>
          <w:i/>
          <w:color w:val="000000" w:themeColor="text1"/>
        </w:rPr>
        <w:t>Pertanika Jounal Social Science &amp; Human, 21</w:t>
      </w:r>
      <w:r w:rsidRPr="00CD1893">
        <w:rPr>
          <w:color w:val="000000" w:themeColor="text1"/>
        </w:rPr>
        <w:t>, 109-122.</w:t>
      </w:r>
    </w:p>
    <w:p w14:paraId="3AA80F9F"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Rosenstock, I. M. (1974). The Health Belief Model and Preventive Health Behavior. </w:t>
      </w:r>
      <w:r w:rsidRPr="00CD1893">
        <w:rPr>
          <w:i/>
          <w:color w:val="000000" w:themeColor="text1"/>
        </w:rPr>
        <w:t>Health Education Monographs, 2</w:t>
      </w:r>
      <w:r w:rsidRPr="00CD1893">
        <w:rPr>
          <w:color w:val="000000" w:themeColor="text1"/>
        </w:rPr>
        <w:t>(4), 354-386.</w:t>
      </w:r>
    </w:p>
    <w:p w14:paraId="3A84CD1E"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lastRenderedPageBreak/>
        <w:t xml:space="preserve">Rungsawanpho, D. (2025). </w:t>
      </w:r>
      <w:r w:rsidRPr="00CD1893">
        <w:rPr>
          <w:i/>
          <w:color w:val="000000" w:themeColor="text1"/>
        </w:rPr>
        <w:t>Consumer behavior in herbal health product purchasing among the elderly in Bangkok.</w:t>
      </w:r>
      <w:r w:rsidRPr="00CD1893">
        <w:rPr>
          <w:color w:val="000000" w:themeColor="text1"/>
        </w:rPr>
        <w:t xml:space="preserve"> Paper presented at the Proceedings National &amp; International Conference.</w:t>
      </w:r>
    </w:p>
    <w:p w14:paraId="65881705" w14:textId="61348D31"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Saleem, A., Naureen, I., Naeem, M., Murad, H.S., Maqsood, S., &amp; Tasleem, G. (2022). Aloe vera gel effect on skin and pharmacological properties. </w:t>
      </w:r>
      <w:r w:rsidRPr="00CD1893">
        <w:rPr>
          <w:i/>
          <w:color w:val="000000" w:themeColor="text1"/>
        </w:rPr>
        <w:t>Scholars international journal of anatomy and physiology, 5</w:t>
      </w:r>
      <w:r w:rsidRPr="00CD1893">
        <w:rPr>
          <w:color w:val="000000" w:themeColor="text1"/>
        </w:rPr>
        <w:t>(1), 1-8.</w:t>
      </w:r>
    </w:p>
    <w:p w14:paraId="30979C64"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Soetrisno, K., Subchan, P., &amp; Hussana, A. (2020). The Administration of Topical Aloe vera Extract Reduce the Number of Sunburn Cells and Expression of Caspase-3 on Post UVB-light-exposure Epidermis. </w:t>
      </w:r>
      <w:r w:rsidRPr="00CD1893">
        <w:rPr>
          <w:i/>
          <w:color w:val="000000" w:themeColor="text1"/>
        </w:rPr>
        <w:t>Sains Medika Journal of Medical &amp; Health, 11</w:t>
      </w:r>
      <w:r w:rsidRPr="00CD1893">
        <w:rPr>
          <w:color w:val="000000" w:themeColor="text1"/>
        </w:rPr>
        <w:t>(2).</w:t>
      </w:r>
    </w:p>
    <w:p w14:paraId="4022F08D"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Tiwari, M., Dubey, V., &amp; Lahiri, A. (2020). Comparative study of various herbal cosmetics: A survey. </w:t>
      </w:r>
      <w:r w:rsidRPr="00CD1893">
        <w:rPr>
          <w:i/>
          <w:color w:val="000000" w:themeColor="text1"/>
        </w:rPr>
        <w:t>Asian Journal of Pharmaceutical and Clinical Research, 13</w:t>
      </w:r>
      <w:r w:rsidRPr="00CD1893">
        <w:rPr>
          <w:color w:val="000000" w:themeColor="text1"/>
        </w:rPr>
        <w:t>(10), 31-34.</w:t>
      </w:r>
    </w:p>
    <w:p w14:paraId="7015D3FF" w14:textId="77777777" w:rsidR="00802FE5" w:rsidRPr="00CD1893" w:rsidRDefault="00802FE5" w:rsidP="00CD1893">
      <w:pPr>
        <w:pStyle w:val="EndNoteBibliography"/>
        <w:spacing w:after="0" w:line="240" w:lineRule="auto"/>
        <w:ind w:left="720" w:hanging="720"/>
        <w:jc w:val="both"/>
        <w:rPr>
          <w:color w:val="000000" w:themeColor="text1"/>
        </w:rPr>
      </w:pPr>
      <w:r w:rsidRPr="00CD1893">
        <w:rPr>
          <w:color w:val="000000" w:themeColor="text1"/>
        </w:rPr>
        <w:t xml:space="preserve">Umate, N., Kuchewar, V., &amp; Parwe, S. (2022). A narrative review on use of virgin coconut oil in dermatology. </w:t>
      </w:r>
      <w:r w:rsidRPr="00CD1893">
        <w:rPr>
          <w:i/>
          <w:color w:val="000000" w:themeColor="text1"/>
        </w:rPr>
        <w:t>Journal of Indian System of Medicine, 10</w:t>
      </w:r>
      <w:r w:rsidRPr="00CD1893">
        <w:rPr>
          <w:color w:val="000000" w:themeColor="text1"/>
        </w:rPr>
        <w:t>(2), 86-89.</w:t>
      </w:r>
    </w:p>
    <w:p w14:paraId="2031443D" w14:textId="77777777" w:rsidR="00802FE5" w:rsidRPr="00CD1893" w:rsidRDefault="00802FE5" w:rsidP="00CD1893">
      <w:pPr>
        <w:pStyle w:val="EndNoteBibliography"/>
        <w:spacing w:line="240" w:lineRule="auto"/>
        <w:ind w:left="720" w:hanging="720"/>
        <w:jc w:val="both"/>
        <w:rPr>
          <w:color w:val="000000" w:themeColor="text1"/>
        </w:rPr>
      </w:pPr>
      <w:r w:rsidRPr="00CD1893">
        <w:rPr>
          <w:rFonts w:hint="eastAsia"/>
          <w:color w:val="000000" w:themeColor="text1"/>
        </w:rPr>
        <w:t>Young, M., Soza</w:t>
      </w:r>
      <w:r w:rsidRPr="00CD1893">
        <w:rPr>
          <w:rFonts w:hint="eastAsia"/>
          <w:color w:val="000000" w:themeColor="text1"/>
        </w:rPr>
        <w:t>‐</w:t>
      </w:r>
      <w:r w:rsidRPr="00CD1893">
        <w:rPr>
          <w:rFonts w:hint="eastAsia"/>
          <w:color w:val="000000" w:themeColor="text1"/>
        </w:rPr>
        <w:t>Parra, J., &amp; Circella, G. (2022). The increase in online shopping during COVID</w:t>
      </w:r>
      <w:r w:rsidRPr="00CD1893">
        <w:rPr>
          <w:rFonts w:hint="eastAsia"/>
          <w:color w:val="000000" w:themeColor="text1"/>
        </w:rPr>
        <w:t>‐</w:t>
      </w:r>
      <w:r w:rsidRPr="00CD1893">
        <w:rPr>
          <w:rFonts w:hint="eastAsia"/>
          <w:color w:val="000000" w:themeColor="text1"/>
        </w:rPr>
        <w:t xml:space="preserve">19: Who is responsible, will it last, and what does it mean for cities? </w:t>
      </w:r>
      <w:r w:rsidRPr="00CD1893">
        <w:rPr>
          <w:rFonts w:hint="eastAsia"/>
          <w:i/>
          <w:color w:val="000000" w:themeColor="text1"/>
        </w:rPr>
        <w:t>Regional Science Policy &amp; Practice, 14</w:t>
      </w:r>
      <w:r w:rsidRPr="00CD1893">
        <w:rPr>
          <w:rFonts w:hint="eastAsia"/>
          <w:color w:val="000000" w:themeColor="text1"/>
        </w:rPr>
        <w:t>, 162-178.</w:t>
      </w:r>
    </w:p>
    <w:p w14:paraId="0608A962" w14:textId="1072D3BA" w:rsidR="005B6E5E" w:rsidRPr="00CD1893" w:rsidRDefault="001A4833" w:rsidP="00CD1893">
      <w:pPr>
        <w:spacing w:line="240" w:lineRule="auto"/>
        <w:ind w:hanging="720"/>
        <w:jc w:val="both"/>
        <w:rPr>
          <w:rFonts w:ascii="Times New Roman" w:hAnsi="Times New Roman" w:cs="Times New Roman"/>
          <w:color w:val="000000" w:themeColor="text1"/>
          <w:sz w:val="24"/>
          <w:szCs w:val="24"/>
        </w:rPr>
      </w:pPr>
      <w:r w:rsidRPr="00CD1893">
        <w:rPr>
          <w:rFonts w:ascii="Times New Roman" w:hAnsi="Times New Roman" w:cs="Times New Roman"/>
          <w:color w:val="000000" w:themeColor="text1"/>
          <w:sz w:val="24"/>
          <w:szCs w:val="24"/>
        </w:rPr>
        <w:fldChar w:fldCharType="end"/>
      </w:r>
      <w:r w:rsidR="002459E2" w:rsidRPr="00CD1893">
        <w:rPr>
          <w:color w:val="000000" w:themeColor="text1"/>
        </w:rPr>
        <w:t xml:space="preserve">          </w:t>
      </w:r>
    </w:p>
    <w:p w14:paraId="5A7A0A76" w14:textId="77777777" w:rsidR="00FD0125" w:rsidRPr="00CD1893" w:rsidRDefault="009646C7" w:rsidP="00CD1893">
      <w:pPr>
        <w:spacing w:line="240" w:lineRule="auto"/>
        <w:ind w:hanging="720"/>
        <w:jc w:val="both"/>
        <w:rPr>
          <w:rFonts w:ascii="Times New Roman" w:hAnsi="Times New Roman" w:cs="Times New Roman"/>
          <w:color w:val="000000" w:themeColor="text1"/>
          <w:sz w:val="24"/>
          <w:szCs w:val="24"/>
        </w:rPr>
      </w:pPr>
      <w:r w:rsidRPr="00CD1893">
        <w:rPr>
          <w:rFonts w:ascii="Times New Roman" w:hAnsi="Times New Roman" w:cs="Times New Roman"/>
          <w:color w:val="000000" w:themeColor="text1"/>
          <w:sz w:val="24"/>
          <w:szCs w:val="24"/>
        </w:rPr>
        <w:t xml:space="preserve">                  </w:t>
      </w:r>
    </w:p>
    <w:p w14:paraId="2B93737C" w14:textId="07850FE5" w:rsidR="00710B55" w:rsidRPr="00CD1893" w:rsidRDefault="00710B55" w:rsidP="00CD1893">
      <w:pPr>
        <w:spacing w:line="240" w:lineRule="auto"/>
        <w:ind w:hanging="720"/>
        <w:jc w:val="both"/>
        <w:rPr>
          <w:color w:val="000000" w:themeColor="text1"/>
        </w:rPr>
      </w:pPr>
    </w:p>
    <w:sectPr w:rsidR="00710B55" w:rsidRPr="00CD1893" w:rsidSect="007C7304">
      <w:headerReference w:type="default" r:id="rId29"/>
      <w:footerReference w:type="default" r:id="rId30"/>
      <w:pgSz w:w="12240" w:h="15840"/>
      <w:pgMar w:top="1440" w:right="1440" w:bottom="1440" w:left="1440" w:header="706" w:footer="706" w:gutter="0"/>
      <w:pgNumType w:start="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2DB1A" w14:textId="77777777" w:rsidR="004307BE" w:rsidRDefault="004307BE" w:rsidP="008B680A">
      <w:pPr>
        <w:spacing w:after="0" w:line="240" w:lineRule="auto"/>
      </w:pPr>
      <w:r>
        <w:separator/>
      </w:r>
    </w:p>
  </w:endnote>
  <w:endnote w:type="continuationSeparator" w:id="0">
    <w:p w14:paraId="497066D3" w14:textId="77777777" w:rsidR="004307BE" w:rsidRDefault="004307BE" w:rsidP="008B6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2192007"/>
      <w:docPartObj>
        <w:docPartGallery w:val="Page Numbers (Bottom of Page)"/>
        <w:docPartUnique/>
      </w:docPartObj>
    </w:sdtPr>
    <w:sdtEndPr>
      <w:rPr>
        <w:noProof/>
      </w:rPr>
    </w:sdtEndPr>
    <w:sdtContent>
      <w:p w14:paraId="4E279A6F" w14:textId="12C616FB" w:rsidR="007C7304" w:rsidRDefault="007C73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18F5B7" w14:textId="77777777" w:rsidR="00DB39AB" w:rsidRDefault="00DB3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3B77B" w14:textId="77777777" w:rsidR="004307BE" w:rsidRDefault="004307BE" w:rsidP="008B680A">
      <w:pPr>
        <w:spacing w:after="0" w:line="240" w:lineRule="auto"/>
      </w:pPr>
      <w:r>
        <w:separator/>
      </w:r>
    </w:p>
  </w:footnote>
  <w:footnote w:type="continuationSeparator" w:id="0">
    <w:p w14:paraId="3F2791BB" w14:textId="77777777" w:rsidR="004307BE" w:rsidRDefault="004307BE" w:rsidP="008B6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576CF" w14:textId="77777777" w:rsidR="00CD6107" w:rsidRPr="00182D02" w:rsidRDefault="00CD6107" w:rsidP="00CD6107">
    <w:pPr>
      <w:pStyle w:val="Header"/>
      <w:jc w:val="both"/>
      <w:rPr>
        <w:rFonts w:ascii="Times New Roman" w:hAnsi="Times New Roman"/>
        <w:b/>
        <w:bCs/>
        <w:sz w:val="44"/>
        <w:szCs w:val="44"/>
      </w:rPr>
    </w:pPr>
    <w:bookmarkStart w:id="9" w:name="_Hlk215137328"/>
    <w:r w:rsidRPr="00182D02">
      <w:rPr>
        <w:rFonts w:ascii="Times New Roman" w:hAnsi="Times New Roman"/>
        <w:b/>
        <w:bCs/>
        <w:sz w:val="44"/>
        <w:szCs w:val="44"/>
      </w:rPr>
      <w:t>IJBB</w:t>
    </w:r>
  </w:p>
  <w:p w14:paraId="6A8BB757" w14:textId="77777777" w:rsidR="00CD6107" w:rsidRDefault="00CD6107" w:rsidP="00CD6107">
    <w:pPr>
      <w:pStyle w:val="Header"/>
      <w:jc w:val="both"/>
      <w:rPr>
        <w:rFonts w:ascii="Times New Roman" w:hAnsi="Times New Roman"/>
        <w:b/>
        <w:bCs/>
      </w:rPr>
    </w:pPr>
    <w:r w:rsidRPr="00182D02">
      <w:rPr>
        <w:rFonts w:ascii="Times New Roman" w:hAnsi="Times New Roman"/>
        <w:b/>
        <w:bCs/>
      </w:rPr>
      <w:t>International Journal of Biotechnology and Biomedicine</w:t>
    </w:r>
  </w:p>
  <w:p w14:paraId="53F32AD2" w14:textId="4021433C" w:rsidR="00CD6107" w:rsidRPr="00CD6107" w:rsidRDefault="00CD6107">
    <w:pPr>
      <w:pStyle w:val="Header"/>
      <w:rPr>
        <w:rStyle w:val="Hyperlink"/>
        <w:rFonts w:ascii="Times New Roman" w:eastAsiaTheme="majorEastAsia" w:hAnsi="Times New Roman"/>
        <w:color w:val="000000" w:themeColor="text1"/>
        <w:u w:val="none"/>
      </w:rPr>
    </w:pPr>
    <w:r w:rsidRPr="008C3EEE">
      <w:rPr>
        <w:rFonts w:ascii="Times New Roman" w:hAnsi="Times New Roman"/>
        <w:sz w:val="20"/>
        <w:szCs w:val="20"/>
      </w:rPr>
      <w:t xml:space="preserve">Vol. </w:t>
    </w:r>
    <w:r>
      <w:rPr>
        <w:rFonts w:ascii="Times New Roman" w:hAnsi="Times New Roman"/>
        <w:sz w:val="20"/>
        <w:szCs w:val="20"/>
        <w:lang w:val="en-US"/>
      </w:rPr>
      <w:t>2</w:t>
    </w:r>
    <w:r w:rsidRPr="008C3EEE">
      <w:rPr>
        <w:rFonts w:ascii="Times New Roman" w:hAnsi="Times New Roman"/>
        <w:sz w:val="20"/>
        <w:szCs w:val="20"/>
      </w:rPr>
      <w:t xml:space="preserve"> No</w:t>
    </w:r>
    <w:r>
      <w:rPr>
        <w:rFonts w:ascii="Times New Roman" w:hAnsi="Times New Roman"/>
        <w:sz w:val="20"/>
        <w:szCs w:val="20"/>
        <w:lang w:val="en-US"/>
      </w:rPr>
      <w:t>3</w:t>
    </w:r>
    <w:r w:rsidRPr="008C3EEE">
      <w:rPr>
        <w:rFonts w:ascii="Times New Roman" w:hAnsi="Times New Roman"/>
        <w:sz w:val="20"/>
        <w:szCs w:val="20"/>
      </w:rPr>
      <w:t xml:space="preserve">; </w:t>
    </w:r>
    <w:r>
      <w:rPr>
        <w:rFonts w:ascii="Times New Roman" w:hAnsi="Times New Roman"/>
        <w:sz w:val="20"/>
        <w:szCs w:val="20"/>
      </w:rPr>
      <w:t>November</w:t>
    </w:r>
    <w:r>
      <w:rPr>
        <w:rFonts w:ascii="Times New Roman" w:hAnsi="Times New Roman"/>
        <w:sz w:val="20"/>
        <w:szCs w:val="20"/>
        <w:lang w:val="en-US"/>
      </w:rPr>
      <w:t xml:space="preserve"> </w:t>
    </w:r>
    <w:r w:rsidRPr="008C3EEE">
      <w:rPr>
        <w:rFonts w:ascii="Times New Roman" w:hAnsi="Times New Roman"/>
        <w:sz w:val="20"/>
        <w:szCs w:val="20"/>
      </w:rPr>
      <w:t>202</w:t>
    </w:r>
    <w:r>
      <w:rPr>
        <w:rFonts w:ascii="Times New Roman" w:hAnsi="Times New Roman"/>
        <w:sz w:val="20"/>
        <w:szCs w:val="20"/>
        <w:lang w:val="en-US"/>
      </w:rPr>
      <w:t>5</w:t>
    </w:r>
    <w:r>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sidRPr="00BF5BCC">
      <w:rPr>
        <w:rFonts w:ascii="Times New Roman" w:hAnsi="Times New Roman"/>
        <w:color w:val="000000" w:themeColor="text1"/>
        <w:sz w:val="20"/>
        <w:szCs w:val="20"/>
      </w:rPr>
      <w:t xml:space="preserve"> </w:t>
    </w:r>
    <w:hyperlink r:id="rId1" w:history="1">
      <w:r w:rsidRPr="00CD6107">
        <w:rPr>
          <w:rStyle w:val="Hyperlink"/>
          <w:rFonts w:ascii="Times New Roman" w:eastAsiaTheme="majorEastAsia" w:hAnsi="Times New Roman"/>
          <w:color w:val="000000" w:themeColor="text1"/>
          <w:sz w:val="20"/>
          <w:szCs w:val="20"/>
          <w:u w:val="none"/>
        </w:rPr>
        <w:t>https://doi.org/10.31674/ijbb.202</w:t>
      </w:r>
      <w:r w:rsidRPr="00CD6107">
        <w:rPr>
          <w:rStyle w:val="Hyperlink"/>
          <w:rFonts w:ascii="Times New Roman" w:eastAsiaTheme="majorEastAsia" w:hAnsi="Times New Roman"/>
          <w:color w:val="000000" w:themeColor="text1"/>
          <w:sz w:val="20"/>
          <w:szCs w:val="20"/>
          <w:u w:val="none"/>
          <w:lang w:val="en-US"/>
        </w:rPr>
        <w:t>5</w:t>
      </w:r>
      <w:r w:rsidRPr="00CD6107">
        <w:rPr>
          <w:rStyle w:val="Hyperlink"/>
          <w:rFonts w:ascii="Times New Roman" w:eastAsiaTheme="majorEastAsia" w:hAnsi="Times New Roman"/>
          <w:color w:val="000000" w:themeColor="text1"/>
          <w:sz w:val="20"/>
          <w:szCs w:val="20"/>
          <w:u w:val="none"/>
        </w:rPr>
        <w:t>.v0</w:t>
      </w:r>
      <w:r w:rsidRPr="00CD6107">
        <w:rPr>
          <w:rStyle w:val="Hyperlink"/>
          <w:rFonts w:ascii="Times New Roman" w:eastAsiaTheme="majorEastAsia" w:hAnsi="Times New Roman"/>
          <w:color w:val="000000" w:themeColor="text1"/>
          <w:sz w:val="20"/>
          <w:szCs w:val="20"/>
          <w:u w:val="none"/>
          <w:lang w:val="en-US"/>
        </w:rPr>
        <w:t>2</w:t>
      </w:r>
      <w:r w:rsidRPr="00CD6107">
        <w:rPr>
          <w:rStyle w:val="Hyperlink"/>
          <w:rFonts w:ascii="Times New Roman" w:eastAsiaTheme="majorEastAsia" w:hAnsi="Times New Roman"/>
          <w:color w:val="000000" w:themeColor="text1"/>
          <w:sz w:val="20"/>
          <w:szCs w:val="20"/>
          <w:u w:val="none"/>
        </w:rPr>
        <w:t>i03.00</w:t>
      </w:r>
      <w:r w:rsidRPr="00CD6107">
        <w:rPr>
          <w:rStyle w:val="Hyperlink"/>
          <w:rFonts w:ascii="Times New Roman" w:eastAsiaTheme="majorEastAsia" w:hAnsi="Times New Roman"/>
          <w:color w:val="000000" w:themeColor="text1"/>
          <w:u w:val="none"/>
        </w:rPr>
        <w:t>4</w:t>
      </w:r>
    </w:hyperlink>
  </w:p>
  <w:bookmarkEnd w:id="9"/>
  <w:p w14:paraId="66DFB2DC" w14:textId="77777777" w:rsidR="00CD6107" w:rsidRPr="00CD6107" w:rsidRDefault="00CD6107">
    <w:pPr>
      <w:pStyle w:val="Header"/>
      <w:rPr>
        <w:rFonts w:ascii="Times New Roman" w:eastAsiaTheme="majorEastAsia" w:hAnsi="Times New Roman"/>
        <w:color w:val="000000" w:themeColor="text1"/>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568E"/>
    <w:multiLevelType w:val="hybridMultilevel"/>
    <w:tmpl w:val="AF9ECE6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F3737FB"/>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7DD7EA1"/>
    <w:multiLevelType w:val="hybridMultilevel"/>
    <w:tmpl w:val="5C885DB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 w15:restartNumberingAfterBreak="0">
    <w:nsid w:val="53F10875"/>
    <w:multiLevelType w:val="multilevel"/>
    <w:tmpl w:val="C28AAC6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i/>
        <w:i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5FE0615A"/>
    <w:multiLevelType w:val="multilevel"/>
    <w:tmpl w:val="507630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B775656"/>
    <w:multiLevelType w:val="hybridMultilevel"/>
    <w:tmpl w:val="E6088368"/>
    <w:lvl w:ilvl="0" w:tplc="53F437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310440"/>
    <w:multiLevelType w:val="multilevel"/>
    <w:tmpl w:val="EFE248C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i/>
        <w:i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187330496">
    <w:abstractNumId w:val="5"/>
  </w:num>
  <w:num w:numId="2" w16cid:durableId="152259295">
    <w:abstractNumId w:val="4"/>
  </w:num>
  <w:num w:numId="3" w16cid:durableId="190338099">
    <w:abstractNumId w:val="6"/>
  </w:num>
  <w:num w:numId="4" w16cid:durableId="147137700">
    <w:abstractNumId w:val="3"/>
  </w:num>
  <w:num w:numId="5" w16cid:durableId="1468428602">
    <w:abstractNumId w:val="1"/>
  </w:num>
  <w:num w:numId="6" w16cid:durableId="916675401">
    <w:abstractNumId w:val="0"/>
  </w:num>
  <w:num w:numId="7" w16cid:durableId="783960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CzMDc3MzS2NDcyt7BQ0lEKTi0uzszPAykwrAUA4N2EBiw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wazvxaxprz955zesxf4pfwwxaw9zw5aafpwe&quot;&gt;My EndNote Library-Converted&lt;record-ids&gt;&lt;item&gt;1074&lt;/item&gt;&lt;item&gt;1075&lt;/item&gt;&lt;item&gt;1076&lt;/item&gt;&lt;item&gt;1078&lt;/item&gt;&lt;item&gt;1079&lt;/item&gt;&lt;item&gt;1080&lt;/item&gt;&lt;item&gt;1081&lt;/item&gt;&lt;item&gt;1082&lt;/item&gt;&lt;item&gt;1083&lt;/item&gt;&lt;item&gt;1084&lt;/item&gt;&lt;item&gt;1085&lt;/item&gt;&lt;item&gt;1086&lt;/item&gt;&lt;item&gt;1087&lt;/item&gt;&lt;item&gt;1088&lt;/item&gt;&lt;item&gt;1089&lt;/item&gt;&lt;item&gt;1090&lt;/item&gt;&lt;item&gt;1091&lt;/item&gt;&lt;item&gt;1092&lt;/item&gt;&lt;item&gt;1093&lt;/item&gt;&lt;item&gt;1094&lt;/item&gt;&lt;item&gt;1095&lt;/item&gt;&lt;item&gt;1096&lt;/item&gt;&lt;item&gt;1097&lt;/item&gt;&lt;item&gt;1098&lt;/item&gt;&lt;/record-ids&gt;&lt;/item&gt;&lt;/Libraries&gt;"/>
  </w:docVars>
  <w:rsids>
    <w:rsidRoot w:val="00F76F8D"/>
    <w:rsid w:val="00014389"/>
    <w:rsid w:val="0003287B"/>
    <w:rsid w:val="00047C7E"/>
    <w:rsid w:val="000B1D41"/>
    <w:rsid w:val="000D1489"/>
    <w:rsid w:val="001535D5"/>
    <w:rsid w:val="0017678A"/>
    <w:rsid w:val="00196D4E"/>
    <w:rsid w:val="001A4833"/>
    <w:rsid w:val="001C170E"/>
    <w:rsid w:val="001E0F80"/>
    <w:rsid w:val="001F455A"/>
    <w:rsid w:val="00206829"/>
    <w:rsid w:val="00226E9A"/>
    <w:rsid w:val="002459E2"/>
    <w:rsid w:val="002463D3"/>
    <w:rsid w:val="00262272"/>
    <w:rsid w:val="00270249"/>
    <w:rsid w:val="00283828"/>
    <w:rsid w:val="00292696"/>
    <w:rsid w:val="002C2AC3"/>
    <w:rsid w:val="002D0F84"/>
    <w:rsid w:val="002D43EC"/>
    <w:rsid w:val="002E023F"/>
    <w:rsid w:val="003706F7"/>
    <w:rsid w:val="00375980"/>
    <w:rsid w:val="0039010A"/>
    <w:rsid w:val="00391879"/>
    <w:rsid w:val="00397DA6"/>
    <w:rsid w:val="003B31CD"/>
    <w:rsid w:val="003B3243"/>
    <w:rsid w:val="003B75FB"/>
    <w:rsid w:val="003D5A61"/>
    <w:rsid w:val="003F7CE4"/>
    <w:rsid w:val="004307BE"/>
    <w:rsid w:val="00440F5C"/>
    <w:rsid w:val="00441D44"/>
    <w:rsid w:val="00457E42"/>
    <w:rsid w:val="00462190"/>
    <w:rsid w:val="004859EE"/>
    <w:rsid w:val="00492ED0"/>
    <w:rsid w:val="00495A0C"/>
    <w:rsid w:val="00496A57"/>
    <w:rsid w:val="004A107F"/>
    <w:rsid w:val="004A2409"/>
    <w:rsid w:val="004F7085"/>
    <w:rsid w:val="00501DA2"/>
    <w:rsid w:val="00546367"/>
    <w:rsid w:val="005A00C6"/>
    <w:rsid w:val="005B6E5E"/>
    <w:rsid w:val="005C16AB"/>
    <w:rsid w:val="005C316F"/>
    <w:rsid w:val="005C6987"/>
    <w:rsid w:val="005E2461"/>
    <w:rsid w:val="00647BA8"/>
    <w:rsid w:val="00691399"/>
    <w:rsid w:val="0069465E"/>
    <w:rsid w:val="006A58C0"/>
    <w:rsid w:val="00710B55"/>
    <w:rsid w:val="00715321"/>
    <w:rsid w:val="0074130B"/>
    <w:rsid w:val="00763F76"/>
    <w:rsid w:val="00775F52"/>
    <w:rsid w:val="00780548"/>
    <w:rsid w:val="00791032"/>
    <w:rsid w:val="007C7304"/>
    <w:rsid w:val="007D2460"/>
    <w:rsid w:val="007E07DE"/>
    <w:rsid w:val="00802FE5"/>
    <w:rsid w:val="00817CAC"/>
    <w:rsid w:val="00837904"/>
    <w:rsid w:val="008B4BC2"/>
    <w:rsid w:val="008B680A"/>
    <w:rsid w:val="008D6697"/>
    <w:rsid w:val="009118C8"/>
    <w:rsid w:val="00936EC5"/>
    <w:rsid w:val="009646C7"/>
    <w:rsid w:val="00966302"/>
    <w:rsid w:val="00993999"/>
    <w:rsid w:val="009A3176"/>
    <w:rsid w:val="009A4BAC"/>
    <w:rsid w:val="009C6E3A"/>
    <w:rsid w:val="009F792A"/>
    <w:rsid w:val="00A1705D"/>
    <w:rsid w:val="00A30505"/>
    <w:rsid w:val="00A30680"/>
    <w:rsid w:val="00A5464C"/>
    <w:rsid w:val="00AC48FD"/>
    <w:rsid w:val="00AD0A6B"/>
    <w:rsid w:val="00AE6179"/>
    <w:rsid w:val="00B14805"/>
    <w:rsid w:val="00B4143B"/>
    <w:rsid w:val="00B42F7F"/>
    <w:rsid w:val="00B51C35"/>
    <w:rsid w:val="00B55704"/>
    <w:rsid w:val="00B70F86"/>
    <w:rsid w:val="00BA022B"/>
    <w:rsid w:val="00BB4B15"/>
    <w:rsid w:val="00BE2DD1"/>
    <w:rsid w:val="00C1175F"/>
    <w:rsid w:val="00C244E8"/>
    <w:rsid w:val="00C25DE6"/>
    <w:rsid w:val="00C30263"/>
    <w:rsid w:val="00C45D71"/>
    <w:rsid w:val="00C53FD4"/>
    <w:rsid w:val="00C54852"/>
    <w:rsid w:val="00C80DB0"/>
    <w:rsid w:val="00CB2F56"/>
    <w:rsid w:val="00CD1893"/>
    <w:rsid w:val="00CD6107"/>
    <w:rsid w:val="00D106CA"/>
    <w:rsid w:val="00D625B2"/>
    <w:rsid w:val="00D75E06"/>
    <w:rsid w:val="00DB39AB"/>
    <w:rsid w:val="00DC2514"/>
    <w:rsid w:val="00E032C6"/>
    <w:rsid w:val="00E10DFA"/>
    <w:rsid w:val="00E5713D"/>
    <w:rsid w:val="00E62851"/>
    <w:rsid w:val="00E66214"/>
    <w:rsid w:val="00E663AF"/>
    <w:rsid w:val="00E9099E"/>
    <w:rsid w:val="00EA1F36"/>
    <w:rsid w:val="00EF55A6"/>
    <w:rsid w:val="00EF5EC5"/>
    <w:rsid w:val="00F003F7"/>
    <w:rsid w:val="00F20665"/>
    <w:rsid w:val="00F346DF"/>
    <w:rsid w:val="00F34E2A"/>
    <w:rsid w:val="00F44639"/>
    <w:rsid w:val="00F66925"/>
    <w:rsid w:val="00F70D4E"/>
    <w:rsid w:val="00F719D1"/>
    <w:rsid w:val="00F74DAA"/>
    <w:rsid w:val="00F76F8D"/>
    <w:rsid w:val="00FB693F"/>
    <w:rsid w:val="00FD0125"/>
    <w:rsid w:val="00FD7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60CB80"/>
  <w15:chartTrackingRefBased/>
  <w15:docId w15:val="{68AC8550-DB35-4D4E-90AE-7442AF47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F8D"/>
    <w:rPr>
      <w:rFonts w:eastAsiaTheme="minorEastAsia"/>
      <w:kern w:val="2"/>
      <w:lang w:val="en-MY" w:eastAsia="zh-CN"/>
      <w14:ligatures w14:val="standardContextual"/>
    </w:rPr>
  </w:style>
  <w:style w:type="paragraph" w:styleId="Heading1">
    <w:name w:val="heading 1"/>
    <w:basedOn w:val="Normal"/>
    <w:next w:val="Normal"/>
    <w:link w:val="Heading1Char"/>
    <w:autoRedefine/>
    <w:uiPriority w:val="9"/>
    <w:qFormat/>
    <w:rsid w:val="00CD1893"/>
    <w:pPr>
      <w:keepNext/>
      <w:keepLines/>
      <w:spacing w:after="0" w:line="240" w:lineRule="auto"/>
      <w:outlineLvl w:val="0"/>
    </w:pPr>
    <w:rPr>
      <w:rFonts w:ascii="Times New Roman" w:eastAsiaTheme="majorEastAsia" w:hAnsi="Times New Roman" w:cstheme="majorBidi"/>
      <w:b/>
      <w:color w:val="0D0D0D" w:themeColor="text1" w:themeTint="F2"/>
      <w:kern w:val="0"/>
      <w:sz w:val="24"/>
      <w:szCs w:val="32"/>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893"/>
    <w:rPr>
      <w:rFonts w:ascii="Times New Roman" w:eastAsiaTheme="majorEastAsia" w:hAnsi="Times New Roman" w:cstheme="majorBidi"/>
      <w:b/>
      <w:color w:val="0D0D0D" w:themeColor="text1" w:themeTint="F2"/>
      <w:sz w:val="24"/>
      <w:szCs w:val="32"/>
    </w:rPr>
  </w:style>
  <w:style w:type="character" w:styleId="Hyperlink">
    <w:name w:val="Hyperlink"/>
    <w:basedOn w:val="DefaultParagraphFont"/>
    <w:uiPriority w:val="99"/>
    <w:unhideWhenUsed/>
    <w:rsid w:val="00F70D4E"/>
    <w:rPr>
      <w:color w:val="0563C1" w:themeColor="hyperlink"/>
      <w:u w:val="single"/>
    </w:rPr>
  </w:style>
  <w:style w:type="character" w:styleId="UnresolvedMention">
    <w:name w:val="Unresolved Mention"/>
    <w:basedOn w:val="DefaultParagraphFont"/>
    <w:uiPriority w:val="99"/>
    <w:semiHidden/>
    <w:unhideWhenUsed/>
    <w:rsid w:val="00F70D4E"/>
    <w:rPr>
      <w:color w:val="605E5C"/>
      <w:shd w:val="clear" w:color="auto" w:fill="E1DFDD"/>
    </w:rPr>
  </w:style>
  <w:style w:type="paragraph" w:styleId="ListParagraph">
    <w:name w:val="List Paragraph"/>
    <w:basedOn w:val="Normal"/>
    <w:uiPriority w:val="34"/>
    <w:qFormat/>
    <w:rsid w:val="008B680A"/>
    <w:pPr>
      <w:ind w:left="720"/>
      <w:contextualSpacing/>
    </w:pPr>
  </w:style>
  <w:style w:type="paragraph" w:styleId="Header">
    <w:name w:val="header"/>
    <w:basedOn w:val="Normal"/>
    <w:link w:val="HeaderChar"/>
    <w:uiPriority w:val="99"/>
    <w:unhideWhenUsed/>
    <w:rsid w:val="008B6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80A"/>
    <w:rPr>
      <w:rFonts w:eastAsiaTheme="minorEastAsia"/>
      <w:kern w:val="2"/>
      <w:lang w:val="en-MY" w:eastAsia="zh-CN"/>
      <w14:ligatures w14:val="standardContextual"/>
    </w:rPr>
  </w:style>
  <w:style w:type="paragraph" w:styleId="Footer">
    <w:name w:val="footer"/>
    <w:basedOn w:val="Normal"/>
    <w:link w:val="FooterChar"/>
    <w:uiPriority w:val="99"/>
    <w:unhideWhenUsed/>
    <w:rsid w:val="008B6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80A"/>
    <w:rPr>
      <w:rFonts w:eastAsiaTheme="minorEastAsia"/>
      <w:kern w:val="2"/>
      <w:lang w:val="en-MY" w:eastAsia="zh-CN"/>
      <w14:ligatures w14:val="standardContextual"/>
    </w:rPr>
  </w:style>
  <w:style w:type="paragraph" w:styleId="NormalWeb">
    <w:name w:val="Normal (Web)"/>
    <w:basedOn w:val="Normal"/>
    <w:link w:val="NormalWebChar"/>
    <w:uiPriority w:val="99"/>
    <w:unhideWhenUsed/>
    <w:qFormat/>
    <w:rsid w:val="00775F52"/>
    <w:pPr>
      <w:spacing w:before="100" w:beforeAutospacing="1" w:after="100" w:afterAutospacing="1" w:line="240" w:lineRule="auto"/>
    </w:pPr>
    <w:rPr>
      <w:rFonts w:ascii="Times New Roman" w:eastAsia="Times New Roman" w:hAnsi="Times New Roman" w:cs="Times New Roman"/>
      <w:kern w:val="0"/>
      <w:sz w:val="24"/>
      <w:szCs w:val="24"/>
      <w:lang w:eastAsia="en-MY"/>
      <w14:ligatures w14:val="none"/>
    </w:rPr>
  </w:style>
  <w:style w:type="character" w:styleId="Strong">
    <w:name w:val="Strong"/>
    <w:basedOn w:val="DefaultParagraphFont"/>
    <w:uiPriority w:val="22"/>
    <w:qFormat/>
    <w:rsid w:val="00775F52"/>
    <w:rPr>
      <w:b/>
      <w:bCs/>
    </w:rPr>
  </w:style>
  <w:style w:type="paragraph" w:customStyle="1" w:styleId="EndNoteBibliographyTitle">
    <w:name w:val="EndNote Bibliography Title"/>
    <w:basedOn w:val="Normal"/>
    <w:link w:val="EndNoteBibliographyTitleChar"/>
    <w:rsid w:val="001A4833"/>
    <w:pPr>
      <w:spacing w:after="0"/>
      <w:jc w:val="center"/>
    </w:pPr>
    <w:rPr>
      <w:rFonts w:ascii="Times New Roman" w:hAnsi="Times New Roman" w:cs="Times New Roman"/>
      <w:noProof/>
      <w:sz w:val="24"/>
    </w:rPr>
  </w:style>
  <w:style w:type="character" w:customStyle="1" w:styleId="NormalWebChar">
    <w:name w:val="Normal (Web) Char"/>
    <w:basedOn w:val="DefaultParagraphFont"/>
    <w:link w:val="NormalWeb"/>
    <w:uiPriority w:val="99"/>
    <w:rsid w:val="001A4833"/>
    <w:rPr>
      <w:rFonts w:ascii="Times New Roman" w:eastAsia="Times New Roman" w:hAnsi="Times New Roman" w:cs="Times New Roman"/>
      <w:sz w:val="24"/>
      <w:szCs w:val="24"/>
      <w:lang w:val="en-MY" w:eastAsia="en-MY"/>
    </w:rPr>
  </w:style>
  <w:style w:type="character" w:customStyle="1" w:styleId="EndNoteBibliographyTitleChar">
    <w:name w:val="EndNote Bibliography Title Char"/>
    <w:basedOn w:val="NormalWebChar"/>
    <w:link w:val="EndNoteBibliographyTitle"/>
    <w:rsid w:val="001A4833"/>
    <w:rPr>
      <w:rFonts w:ascii="Times New Roman" w:eastAsiaTheme="minorEastAsia" w:hAnsi="Times New Roman" w:cs="Times New Roman"/>
      <w:noProof/>
      <w:kern w:val="2"/>
      <w:sz w:val="24"/>
      <w:szCs w:val="24"/>
      <w:lang w:val="en-MY" w:eastAsia="zh-CN"/>
      <w14:ligatures w14:val="standardContextual"/>
    </w:rPr>
  </w:style>
  <w:style w:type="paragraph" w:customStyle="1" w:styleId="EndNoteBibliography">
    <w:name w:val="EndNote Bibliography"/>
    <w:basedOn w:val="Normal"/>
    <w:link w:val="EndNoteBibliographyChar"/>
    <w:rsid w:val="001A4833"/>
    <w:pPr>
      <w:spacing w:line="360" w:lineRule="auto"/>
    </w:pPr>
    <w:rPr>
      <w:rFonts w:ascii="Times New Roman" w:hAnsi="Times New Roman" w:cs="Times New Roman"/>
      <w:noProof/>
      <w:sz w:val="24"/>
    </w:rPr>
  </w:style>
  <w:style w:type="character" w:customStyle="1" w:styleId="EndNoteBibliographyChar">
    <w:name w:val="EndNote Bibliography Char"/>
    <w:basedOn w:val="NormalWebChar"/>
    <w:link w:val="EndNoteBibliography"/>
    <w:rsid w:val="001A4833"/>
    <w:rPr>
      <w:rFonts w:ascii="Times New Roman" w:eastAsiaTheme="minorEastAsia" w:hAnsi="Times New Roman" w:cs="Times New Roman"/>
      <w:noProof/>
      <w:kern w:val="2"/>
      <w:sz w:val="24"/>
      <w:szCs w:val="24"/>
      <w:lang w:val="en-MY"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453212">
      <w:bodyDiv w:val="1"/>
      <w:marLeft w:val="0"/>
      <w:marRight w:val="0"/>
      <w:marTop w:val="0"/>
      <w:marBottom w:val="0"/>
      <w:divBdr>
        <w:top w:val="none" w:sz="0" w:space="0" w:color="auto"/>
        <w:left w:val="none" w:sz="0" w:space="0" w:color="auto"/>
        <w:bottom w:val="none" w:sz="0" w:space="0" w:color="auto"/>
        <w:right w:val="none" w:sz="0" w:space="0" w:color="auto"/>
      </w:divBdr>
    </w:div>
    <w:div w:id="113482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nhoe@lincoln.edu.my" TargetMode="External"/><Relationship Id="rId13" Type="http://schemas.openxmlformats.org/officeDocument/2006/relationships/image" Target="media/image1.tmp"/><Relationship Id="rId18" Type="http://schemas.openxmlformats.org/officeDocument/2006/relationships/image" Target="media/image4.png"/><Relationship Id="rId26" Type="http://schemas.microsoft.com/office/2007/relationships/hdphoto" Target="media/hdphoto5.wdp"/><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liangchenliangliang@gmail.com" TargetMode="External"/><Relationship Id="rId17" Type="http://schemas.microsoft.com/office/2007/relationships/hdphoto" Target="media/hdphoto1.wdp"/><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tmp"/><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ba30171@gmail.com" TargetMode="External"/><Relationship Id="rId24" Type="http://schemas.microsoft.com/office/2007/relationships/hdphoto" Target="media/hdphoto4.wdp"/><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png"/><Relationship Id="rId28" Type="http://schemas.microsoft.com/office/2007/relationships/hdphoto" Target="media/hdphoto6.wdp"/><Relationship Id="rId10" Type="http://schemas.openxmlformats.org/officeDocument/2006/relationships/hyperlink" Target="mailto:shafqatkhoso255@gmail.com" TargetMode="External"/><Relationship Id="rId19" Type="http://schemas.microsoft.com/office/2007/relationships/hdphoto" Target="media/hdphoto2.wdp"/><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inesenmohan@yahoo.com" TargetMode="External"/><Relationship Id="rId14" Type="http://schemas.openxmlformats.org/officeDocument/2006/relationships/hyperlink" Target="https://forms.gle/BvHGXJ861j8SMmoK7/" TargetMode="External"/><Relationship Id="rId22" Type="http://schemas.microsoft.com/office/2007/relationships/hdphoto" Target="media/hdphoto3.wdp"/><Relationship Id="rId27" Type="http://schemas.openxmlformats.org/officeDocument/2006/relationships/image" Target="media/image9.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doi.org/10.31674/ijbb.2025.v02i03.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FA6A5-4A7C-4600-9CED-D228BF23F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8039</Words>
  <Characters>47356</Characters>
  <Application>Microsoft Office Word</Application>
  <DocSecurity>0</DocSecurity>
  <Lines>830</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shafqat hussain</dc:creator>
  <cp:keywords/>
  <dc:description/>
  <cp:lastModifiedBy>Arijit Banerjee</cp:lastModifiedBy>
  <cp:revision>18</cp:revision>
  <cp:lastPrinted>2025-11-27T08:26:00Z</cp:lastPrinted>
  <dcterms:created xsi:type="dcterms:W3CDTF">2025-11-27T03:30:00Z</dcterms:created>
  <dcterms:modified xsi:type="dcterms:W3CDTF">2025-11-29T03:54:00Z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11d59606-2f8d-4ecd-bf08-f6bf75c06bf7</vt:lpwstr>
  </property>
</Properties>
</file>